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FC08" w14:textId="77777777" w:rsidR="00267501" w:rsidRDefault="00267501" w:rsidP="00000B2C">
      <w:pPr>
        <w:contextualSpacing/>
        <w:jc w:val="center"/>
        <w:rPr>
          <w:rFonts w:cstheme="minorHAnsi"/>
          <w:noProof/>
        </w:rPr>
      </w:pPr>
    </w:p>
    <w:p w14:paraId="7A032772" w14:textId="77777777" w:rsidR="00267501" w:rsidRDefault="00267501" w:rsidP="00000B2C">
      <w:pPr>
        <w:contextualSpacing/>
        <w:jc w:val="center"/>
        <w:rPr>
          <w:rFonts w:cstheme="minorHAnsi"/>
          <w:noProof/>
        </w:rPr>
      </w:pPr>
    </w:p>
    <w:p w14:paraId="26CACFD5" w14:textId="48374F1B" w:rsidR="00267501" w:rsidRDefault="00C76C34" w:rsidP="00000B2C">
      <w:pPr>
        <w:contextualSpacing/>
        <w:jc w:val="center"/>
        <w:rPr>
          <w:rFonts w:cstheme="minorHAnsi"/>
          <w:noProof/>
        </w:rPr>
      </w:pPr>
      <w:r w:rsidRPr="00807B0D">
        <w:rPr>
          <w:noProof/>
        </w:rPr>
        <w:drawing>
          <wp:inline distT="0" distB="0" distL="0" distR="0" wp14:anchorId="0CE2A58A" wp14:editId="6DF553BB">
            <wp:extent cx="3409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504950"/>
                    </a:xfrm>
                    <a:prstGeom prst="rect">
                      <a:avLst/>
                    </a:prstGeom>
                    <a:noFill/>
                    <a:ln>
                      <a:noFill/>
                    </a:ln>
                  </pic:spPr>
                </pic:pic>
              </a:graphicData>
            </a:graphic>
          </wp:inline>
        </w:drawing>
      </w:r>
    </w:p>
    <w:p w14:paraId="3E2B0A99" w14:textId="0B3AB24D" w:rsidR="00267501" w:rsidRDefault="00267501" w:rsidP="00000B2C">
      <w:pPr>
        <w:contextualSpacing/>
        <w:jc w:val="center"/>
        <w:rPr>
          <w:rFonts w:cstheme="minorHAnsi"/>
          <w:noProof/>
        </w:rPr>
      </w:pPr>
    </w:p>
    <w:p w14:paraId="514397E2" w14:textId="77777777" w:rsidR="00267501" w:rsidRDefault="00267501" w:rsidP="00000B2C">
      <w:pPr>
        <w:contextualSpacing/>
        <w:jc w:val="center"/>
        <w:rPr>
          <w:rFonts w:cstheme="minorHAnsi"/>
          <w:noProof/>
        </w:rPr>
      </w:pPr>
    </w:p>
    <w:p w14:paraId="0943B4F4" w14:textId="77777777" w:rsidR="00267501" w:rsidRPr="00AC424D" w:rsidRDefault="00267501" w:rsidP="00000B2C">
      <w:pPr>
        <w:contextualSpacing/>
        <w:jc w:val="center"/>
        <w:rPr>
          <w:rFonts w:cstheme="minorHAnsi"/>
          <w:b/>
          <w:sz w:val="32"/>
          <w:szCs w:val="32"/>
        </w:rPr>
      </w:pPr>
    </w:p>
    <w:p w14:paraId="12B700BC" w14:textId="058197DC" w:rsidR="001221D5" w:rsidRPr="00AC424D" w:rsidRDefault="2CA366DA" w:rsidP="4F4F87EA">
      <w:pPr>
        <w:contextualSpacing/>
        <w:jc w:val="center"/>
        <w:rPr>
          <w:b/>
          <w:bCs/>
          <w:sz w:val="32"/>
          <w:szCs w:val="32"/>
        </w:rPr>
      </w:pPr>
      <w:r w:rsidRPr="4F4F87EA">
        <w:rPr>
          <w:b/>
          <w:bCs/>
          <w:sz w:val="32"/>
          <w:szCs w:val="32"/>
        </w:rPr>
        <w:t>REQUEST FOR PROPOSAL</w:t>
      </w:r>
    </w:p>
    <w:p w14:paraId="6B010D6D" w14:textId="108BA15E" w:rsidR="4F4F87EA" w:rsidRDefault="4F4F87EA" w:rsidP="4F4F87EA">
      <w:pPr>
        <w:contextualSpacing/>
        <w:jc w:val="center"/>
        <w:rPr>
          <w:b/>
          <w:bCs/>
          <w:sz w:val="32"/>
          <w:szCs w:val="32"/>
        </w:rPr>
      </w:pPr>
    </w:p>
    <w:p w14:paraId="11A3E745" w14:textId="312AB0DD" w:rsidR="001221D5" w:rsidRPr="00AC424D" w:rsidRDefault="0065475D" w:rsidP="4F4F87EA">
      <w:pPr>
        <w:contextualSpacing/>
        <w:jc w:val="center"/>
        <w:rPr>
          <w:b/>
          <w:bCs/>
          <w:sz w:val="32"/>
          <w:szCs w:val="32"/>
        </w:rPr>
      </w:pPr>
      <w:r>
        <w:rPr>
          <w:b/>
          <w:bCs/>
          <w:sz w:val="32"/>
          <w:szCs w:val="32"/>
        </w:rPr>
        <w:t>STUDENT HEALTH SERVICES</w:t>
      </w:r>
    </w:p>
    <w:p w14:paraId="32424119" w14:textId="195FD9E7" w:rsidR="00AC424D" w:rsidRPr="00AC424D" w:rsidRDefault="00C76C34" w:rsidP="4F4F87EA">
      <w:pPr>
        <w:contextualSpacing/>
        <w:jc w:val="center"/>
        <w:rPr>
          <w:b/>
          <w:bCs/>
          <w:sz w:val="32"/>
          <w:szCs w:val="32"/>
        </w:rPr>
      </w:pPr>
      <w:r>
        <w:rPr>
          <w:b/>
          <w:bCs/>
          <w:sz w:val="32"/>
          <w:szCs w:val="32"/>
        </w:rPr>
        <w:t>RFP #</w:t>
      </w:r>
      <w:r w:rsidR="003E0BAE">
        <w:rPr>
          <w:b/>
          <w:bCs/>
          <w:sz w:val="32"/>
          <w:szCs w:val="32"/>
        </w:rPr>
        <w:t>23-0829</w:t>
      </w:r>
    </w:p>
    <w:p w14:paraId="57EBF3AB" w14:textId="59E92B54" w:rsidR="001221D5" w:rsidRDefault="2007C719" w:rsidP="4F4F87EA">
      <w:pPr>
        <w:contextualSpacing/>
        <w:jc w:val="center"/>
        <w:rPr>
          <w:b/>
          <w:bCs/>
        </w:rPr>
      </w:pPr>
      <w:r w:rsidRPr="4F4F87EA">
        <w:rPr>
          <w:b/>
          <w:bCs/>
          <w:sz w:val="32"/>
          <w:szCs w:val="32"/>
        </w:rPr>
        <w:t>Issue Date</w:t>
      </w:r>
      <w:r w:rsidR="005E2EB2">
        <w:rPr>
          <w:b/>
          <w:bCs/>
          <w:sz w:val="32"/>
          <w:szCs w:val="32"/>
        </w:rPr>
        <w:t xml:space="preserve">: </w:t>
      </w:r>
      <w:r w:rsidR="00B014DE">
        <w:rPr>
          <w:b/>
          <w:bCs/>
          <w:sz w:val="32"/>
          <w:szCs w:val="32"/>
        </w:rPr>
        <w:t>08/29/2023</w:t>
      </w:r>
    </w:p>
    <w:p w14:paraId="3415FDDD" w14:textId="520FAA05" w:rsidR="00E25E2E" w:rsidRPr="00E25E2E" w:rsidRDefault="00E25E2E" w:rsidP="4F4F87EA">
      <w:pPr>
        <w:contextualSpacing/>
        <w:jc w:val="center"/>
        <w:rPr>
          <w:b/>
          <w:bCs/>
          <w:sz w:val="28"/>
          <w:szCs w:val="28"/>
        </w:rPr>
        <w:sectPr w:rsidR="00E25E2E" w:rsidRPr="00E25E2E">
          <w:footerReference w:type="default" r:id="rId9"/>
          <w:pgSz w:w="12240" w:h="15840"/>
          <w:pgMar w:top="1440" w:right="1440" w:bottom="1440" w:left="1440" w:header="720" w:footer="720" w:gutter="0"/>
          <w:cols w:space="720"/>
          <w:docGrid w:linePitch="360"/>
        </w:sectPr>
      </w:pPr>
    </w:p>
    <w:sdt>
      <w:sdtPr>
        <w:rPr>
          <w:rFonts w:eastAsiaTheme="minorHAnsi" w:cstheme="minorHAnsi"/>
          <w:color w:val="2B579A"/>
          <w:sz w:val="22"/>
          <w:szCs w:val="22"/>
          <w:shd w:val="clear" w:color="auto" w:fill="E6E6E6"/>
        </w:rPr>
        <w:id w:val="-855113419"/>
        <w:docPartObj>
          <w:docPartGallery w:val="Table of Contents"/>
          <w:docPartUnique/>
        </w:docPartObj>
      </w:sdtPr>
      <w:sdtEndPr>
        <w:rPr>
          <w:b/>
          <w:bCs/>
          <w:noProof/>
        </w:rPr>
      </w:sdtEndPr>
      <w:sdtContent>
        <w:p w14:paraId="11EFCA67" w14:textId="041829C4" w:rsidR="001221D5" w:rsidRPr="00CC36E6" w:rsidRDefault="001221D5" w:rsidP="00000B2C">
          <w:pPr>
            <w:pStyle w:val="TOCHeading"/>
            <w:numPr>
              <w:ilvl w:val="0"/>
              <w:numId w:val="0"/>
            </w:numPr>
            <w:spacing w:before="0"/>
            <w:ind w:left="432" w:hanging="432"/>
            <w:contextualSpacing/>
            <w:rPr>
              <w:rFonts w:cstheme="minorHAnsi"/>
              <w:b/>
              <w:caps/>
            </w:rPr>
          </w:pPr>
          <w:r w:rsidRPr="00CC36E6">
            <w:rPr>
              <w:rFonts w:cstheme="minorHAnsi"/>
              <w:b/>
              <w:caps/>
            </w:rPr>
            <w:t>Table of Contents</w:t>
          </w:r>
        </w:p>
        <w:p w14:paraId="2E06E6F9" w14:textId="77777777" w:rsidR="00ED2AF6" w:rsidRPr="00CC36E6" w:rsidRDefault="00ED2AF6" w:rsidP="00ED2AF6"/>
        <w:p w14:paraId="6A3527BF" w14:textId="0EB2AEC2" w:rsidR="0020747E" w:rsidRDefault="00267501">
          <w:pPr>
            <w:pStyle w:val="TOC1"/>
            <w:tabs>
              <w:tab w:val="right" w:leader="dot" w:pos="9350"/>
            </w:tabs>
            <w:rPr>
              <w:rFonts w:eastAsiaTheme="minorEastAsia"/>
              <w:noProof/>
            </w:rPr>
          </w:pPr>
          <w:r w:rsidRPr="00CC36E6">
            <w:rPr>
              <w:rFonts w:cstheme="minorHAnsi"/>
              <w:color w:val="2B579A"/>
              <w:shd w:val="clear" w:color="auto" w:fill="E6E6E6"/>
            </w:rPr>
            <w:fldChar w:fldCharType="begin"/>
          </w:r>
          <w:r w:rsidRPr="00CC36E6">
            <w:rPr>
              <w:rFonts w:cstheme="minorHAnsi"/>
            </w:rPr>
            <w:instrText xml:space="preserve"> TOC \o "1-1" \h \z \u </w:instrText>
          </w:r>
          <w:r w:rsidRPr="00CC36E6">
            <w:rPr>
              <w:rFonts w:cstheme="minorHAnsi"/>
              <w:color w:val="2B579A"/>
              <w:shd w:val="clear" w:color="auto" w:fill="E6E6E6"/>
            </w:rPr>
            <w:fldChar w:fldCharType="separate"/>
          </w:r>
          <w:hyperlink w:anchor="_Toc144218192" w:history="1">
            <w:r w:rsidR="0020747E" w:rsidRPr="008A3139">
              <w:rPr>
                <w:rStyle w:val="Hyperlink"/>
                <w:rFonts w:cstheme="minorHAnsi"/>
                <w:b/>
                <w:noProof/>
              </w:rPr>
              <w:t>RFP ADMINISTRATIVE INFORMATION</w:t>
            </w:r>
            <w:r w:rsidR="0020747E">
              <w:rPr>
                <w:noProof/>
                <w:webHidden/>
              </w:rPr>
              <w:tab/>
            </w:r>
            <w:r w:rsidR="0020747E">
              <w:rPr>
                <w:noProof/>
                <w:webHidden/>
              </w:rPr>
              <w:fldChar w:fldCharType="begin"/>
            </w:r>
            <w:r w:rsidR="0020747E">
              <w:rPr>
                <w:noProof/>
                <w:webHidden/>
              </w:rPr>
              <w:instrText xml:space="preserve"> PAGEREF _Toc144218192 \h </w:instrText>
            </w:r>
            <w:r w:rsidR="0020747E">
              <w:rPr>
                <w:noProof/>
                <w:webHidden/>
              </w:rPr>
            </w:r>
            <w:r w:rsidR="0020747E">
              <w:rPr>
                <w:noProof/>
                <w:webHidden/>
              </w:rPr>
              <w:fldChar w:fldCharType="separate"/>
            </w:r>
            <w:r w:rsidR="0020747E">
              <w:rPr>
                <w:noProof/>
                <w:webHidden/>
              </w:rPr>
              <w:t>1</w:t>
            </w:r>
            <w:r w:rsidR="0020747E">
              <w:rPr>
                <w:noProof/>
                <w:webHidden/>
              </w:rPr>
              <w:fldChar w:fldCharType="end"/>
            </w:r>
          </w:hyperlink>
        </w:p>
        <w:p w14:paraId="1442C918" w14:textId="53D6325B" w:rsidR="0020747E" w:rsidRDefault="00B73C3B">
          <w:pPr>
            <w:pStyle w:val="TOC1"/>
            <w:tabs>
              <w:tab w:val="right" w:leader="dot" w:pos="9350"/>
            </w:tabs>
            <w:rPr>
              <w:rFonts w:eastAsiaTheme="minorEastAsia"/>
              <w:noProof/>
            </w:rPr>
          </w:pPr>
          <w:hyperlink w:anchor="_Toc144218193" w:history="1">
            <w:r w:rsidR="0020747E" w:rsidRPr="008A3139">
              <w:rPr>
                <w:rStyle w:val="Hyperlink"/>
                <w:rFonts w:cstheme="minorHAnsi"/>
                <w:b/>
                <w:bCs/>
                <w:caps/>
                <w:noProof/>
              </w:rPr>
              <w:t>1</w:t>
            </w:r>
            <w:r w:rsidR="0020747E">
              <w:rPr>
                <w:rFonts w:eastAsiaTheme="minorEastAsia"/>
                <w:noProof/>
              </w:rPr>
              <w:tab/>
            </w:r>
            <w:r w:rsidR="0020747E" w:rsidRPr="008A3139">
              <w:rPr>
                <w:rStyle w:val="Hyperlink"/>
                <w:rFonts w:cstheme="minorHAnsi"/>
                <w:b/>
                <w:caps/>
                <w:noProof/>
              </w:rPr>
              <w:t>Overview</w:t>
            </w:r>
            <w:r w:rsidR="0020747E">
              <w:rPr>
                <w:noProof/>
                <w:webHidden/>
              </w:rPr>
              <w:tab/>
            </w:r>
            <w:r w:rsidR="0020747E">
              <w:rPr>
                <w:noProof/>
                <w:webHidden/>
              </w:rPr>
              <w:fldChar w:fldCharType="begin"/>
            </w:r>
            <w:r w:rsidR="0020747E">
              <w:rPr>
                <w:noProof/>
                <w:webHidden/>
              </w:rPr>
              <w:instrText xml:space="preserve"> PAGEREF _Toc144218193 \h </w:instrText>
            </w:r>
            <w:r w:rsidR="0020747E">
              <w:rPr>
                <w:noProof/>
                <w:webHidden/>
              </w:rPr>
            </w:r>
            <w:r w:rsidR="0020747E">
              <w:rPr>
                <w:noProof/>
                <w:webHidden/>
              </w:rPr>
              <w:fldChar w:fldCharType="separate"/>
            </w:r>
            <w:r w:rsidR="0020747E">
              <w:rPr>
                <w:noProof/>
                <w:webHidden/>
              </w:rPr>
              <w:t>3</w:t>
            </w:r>
            <w:r w:rsidR="0020747E">
              <w:rPr>
                <w:noProof/>
                <w:webHidden/>
              </w:rPr>
              <w:fldChar w:fldCharType="end"/>
            </w:r>
          </w:hyperlink>
        </w:p>
        <w:p w14:paraId="6129571D" w14:textId="5C45018C" w:rsidR="0020747E" w:rsidRDefault="00B73C3B">
          <w:pPr>
            <w:pStyle w:val="TOC1"/>
            <w:tabs>
              <w:tab w:val="right" w:leader="dot" w:pos="9350"/>
            </w:tabs>
            <w:rPr>
              <w:rFonts w:eastAsiaTheme="minorEastAsia"/>
              <w:noProof/>
            </w:rPr>
          </w:pPr>
          <w:hyperlink w:anchor="_Toc144218194" w:history="1">
            <w:r w:rsidR="0020747E" w:rsidRPr="008A3139">
              <w:rPr>
                <w:rStyle w:val="Hyperlink"/>
                <w:rFonts w:cstheme="minorHAnsi"/>
                <w:b/>
                <w:bCs/>
                <w:caps/>
                <w:noProof/>
              </w:rPr>
              <w:t>2</w:t>
            </w:r>
            <w:r w:rsidR="0020747E">
              <w:rPr>
                <w:rFonts w:eastAsiaTheme="minorEastAsia"/>
                <w:noProof/>
              </w:rPr>
              <w:tab/>
            </w:r>
            <w:r w:rsidR="0020747E" w:rsidRPr="008A3139">
              <w:rPr>
                <w:rStyle w:val="Hyperlink"/>
                <w:rFonts w:cstheme="minorHAnsi"/>
                <w:b/>
                <w:caps/>
                <w:noProof/>
              </w:rPr>
              <w:t>pROCESS REQUIREMENTS</w:t>
            </w:r>
            <w:r w:rsidR="0020747E">
              <w:rPr>
                <w:noProof/>
                <w:webHidden/>
              </w:rPr>
              <w:tab/>
            </w:r>
            <w:r w:rsidR="0020747E">
              <w:rPr>
                <w:noProof/>
                <w:webHidden/>
              </w:rPr>
              <w:fldChar w:fldCharType="begin"/>
            </w:r>
            <w:r w:rsidR="0020747E">
              <w:rPr>
                <w:noProof/>
                <w:webHidden/>
              </w:rPr>
              <w:instrText xml:space="preserve"> PAGEREF _Toc144218194 \h </w:instrText>
            </w:r>
            <w:r w:rsidR="0020747E">
              <w:rPr>
                <w:noProof/>
                <w:webHidden/>
              </w:rPr>
            </w:r>
            <w:r w:rsidR="0020747E">
              <w:rPr>
                <w:noProof/>
                <w:webHidden/>
              </w:rPr>
              <w:fldChar w:fldCharType="separate"/>
            </w:r>
            <w:r w:rsidR="0020747E">
              <w:rPr>
                <w:noProof/>
                <w:webHidden/>
              </w:rPr>
              <w:t>4</w:t>
            </w:r>
            <w:r w:rsidR="0020747E">
              <w:rPr>
                <w:noProof/>
                <w:webHidden/>
              </w:rPr>
              <w:fldChar w:fldCharType="end"/>
            </w:r>
          </w:hyperlink>
        </w:p>
        <w:p w14:paraId="09FFD29F" w14:textId="746C295F" w:rsidR="0020747E" w:rsidRDefault="00B73C3B">
          <w:pPr>
            <w:pStyle w:val="TOC1"/>
            <w:tabs>
              <w:tab w:val="right" w:leader="dot" w:pos="9350"/>
            </w:tabs>
            <w:rPr>
              <w:rFonts w:eastAsiaTheme="minorEastAsia"/>
              <w:noProof/>
            </w:rPr>
          </w:pPr>
          <w:hyperlink w:anchor="_Toc144218195" w:history="1">
            <w:r w:rsidR="0020747E" w:rsidRPr="008A3139">
              <w:rPr>
                <w:rStyle w:val="Hyperlink"/>
                <w:rFonts w:cstheme="minorHAnsi"/>
                <w:b/>
                <w:bCs/>
                <w:caps/>
                <w:noProof/>
              </w:rPr>
              <w:t>3</w:t>
            </w:r>
            <w:r w:rsidR="0020747E">
              <w:rPr>
                <w:rFonts w:eastAsiaTheme="minorEastAsia"/>
                <w:noProof/>
              </w:rPr>
              <w:tab/>
            </w:r>
            <w:r w:rsidR="0020747E" w:rsidRPr="008A3139">
              <w:rPr>
                <w:rStyle w:val="Hyperlink"/>
                <w:b/>
                <w:caps/>
                <w:noProof/>
              </w:rPr>
              <w:t>Instructions for Submission of Proposal</w:t>
            </w:r>
            <w:r w:rsidR="0020747E">
              <w:rPr>
                <w:noProof/>
                <w:webHidden/>
              </w:rPr>
              <w:tab/>
            </w:r>
            <w:r w:rsidR="0020747E">
              <w:rPr>
                <w:noProof/>
                <w:webHidden/>
              </w:rPr>
              <w:fldChar w:fldCharType="begin"/>
            </w:r>
            <w:r w:rsidR="0020747E">
              <w:rPr>
                <w:noProof/>
                <w:webHidden/>
              </w:rPr>
              <w:instrText xml:space="preserve"> PAGEREF _Toc144218195 \h </w:instrText>
            </w:r>
            <w:r w:rsidR="0020747E">
              <w:rPr>
                <w:noProof/>
                <w:webHidden/>
              </w:rPr>
            </w:r>
            <w:r w:rsidR="0020747E">
              <w:rPr>
                <w:noProof/>
                <w:webHidden/>
              </w:rPr>
              <w:fldChar w:fldCharType="separate"/>
            </w:r>
            <w:r w:rsidR="0020747E">
              <w:rPr>
                <w:noProof/>
                <w:webHidden/>
              </w:rPr>
              <w:t>7</w:t>
            </w:r>
            <w:r w:rsidR="0020747E">
              <w:rPr>
                <w:noProof/>
                <w:webHidden/>
              </w:rPr>
              <w:fldChar w:fldCharType="end"/>
            </w:r>
          </w:hyperlink>
        </w:p>
        <w:p w14:paraId="363FE47F" w14:textId="67AF501B" w:rsidR="0020747E" w:rsidRDefault="00B73C3B">
          <w:pPr>
            <w:pStyle w:val="TOC1"/>
            <w:tabs>
              <w:tab w:val="right" w:leader="dot" w:pos="9350"/>
            </w:tabs>
            <w:rPr>
              <w:rFonts w:eastAsiaTheme="minorEastAsia"/>
              <w:noProof/>
            </w:rPr>
          </w:pPr>
          <w:hyperlink w:anchor="_Toc144218196" w:history="1">
            <w:r w:rsidR="0020747E" w:rsidRPr="008A3139">
              <w:rPr>
                <w:rStyle w:val="Hyperlink"/>
                <w:rFonts w:cstheme="minorHAnsi"/>
                <w:b/>
                <w:bCs/>
                <w:caps/>
                <w:noProof/>
              </w:rPr>
              <w:t>4</w:t>
            </w:r>
            <w:r w:rsidR="0020747E">
              <w:rPr>
                <w:rFonts w:eastAsiaTheme="minorEastAsia"/>
                <w:noProof/>
              </w:rPr>
              <w:tab/>
            </w:r>
            <w:r w:rsidR="0020747E" w:rsidRPr="008A3139">
              <w:rPr>
                <w:rStyle w:val="Hyperlink"/>
                <w:rFonts w:cstheme="minorHAnsi"/>
                <w:b/>
                <w:caps/>
                <w:noProof/>
              </w:rPr>
              <w:t>Proposal Format</w:t>
            </w:r>
            <w:r w:rsidR="0020747E">
              <w:rPr>
                <w:noProof/>
                <w:webHidden/>
              </w:rPr>
              <w:tab/>
            </w:r>
            <w:r w:rsidR="0020747E">
              <w:rPr>
                <w:noProof/>
                <w:webHidden/>
              </w:rPr>
              <w:fldChar w:fldCharType="begin"/>
            </w:r>
            <w:r w:rsidR="0020747E">
              <w:rPr>
                <w:noProof/>
                <w:webHidden/>
              </w:rPr>
              <w:instrText xml:space="preserve"> PAGEREF _Toc144218196 \h </w:instrText>
            </w:r>
            <w:r w:rsidR="0020747E">
              <w:rPr>
                <w:noProof/>
                <w:webHidden/>
              </w:rPr>
            </w:r>
            <w:r w:rsidR="0020747E">
              <w:rPr>
                <w:noProof/>
                <w:webHidden/>
              </w:rPr>
              <w:fldChar w:fldCharType="separate"/>
            </w:r>
            <w:r w:rsidR="0020747E">
              <w:rPr>
                <w:noProof/>
                <w:webHidden/>
              </w:rPr>
              <w:t>9</w:t>
            </w:r>
            <w:r w:rsidR="0020747E">
              <w:rPr>
                <w:noProof/>
                <w:webHidden/>
              </w:rPr>
              <w:fldChar w:fldCharType="end"/>
            </w:r>
          </w:hyperlink>
        </w:p>
        <w:p w14:paraId="4C2DA198" w14:textId="5D6B54BB" w:rsidR="0020747E" w:rsidRDefault="00B73C3B">
          <w:pPr>
            <w:pStyle w:val="TOC1"/>
            <w:tabs>
              <w:tab w:val="right" w:leader="dot" w:pos="9350"/>
            </w:tabs>
            <w:rPr>
              <w:rFonts w:eastAsiaTheme="minorEastAsia"/>
              <w:noProof/>
            </w:rPr>
          </w:pPr>
          <w:hyperlink w:anchor="_Toc144218197" w:history="1">
            <w:r w:rsidR="0020747E" w:rsidRPr="008A3139">
              <w:rPr>
                <w:rStyle w:val="Hyperlink"/>
                <w:rFonts w:cstheme="minorHAnsi"/>
                <w:b/>
                <w:bCs/>
                <w:caps/>
                <w:noProof/>
              </w:rPr>
              <w:t>5</w:t>
            </w:r>
            <w:r w:rsidR="0020747E">
              <w:rPr>
                <w:rFonts w:eastAsiaTheme="minorEastAsia"/>
                <w:noProof/>
              </w:rPr>
              <w:tab/>
            </w:r>
            <w:r w:rsidR="0020747E" w:rsidRPr="008A3139">
              <w:rPr>
                <w:rStyle w:val="Hyperlink"/>
                <w:rFonts w:cstheme="minorHAnsi"/>
                <w:b/>
                <w:caps/>
                <w:noProof/>
              </w:rPr>
              <w:t>Mandatory Submission Requirements</w:t>
            </w:r>
            <w:r w:rsidR="0020747E">
              <w:rPr>
                <w:noProof/>
                <w:webHidden/>
              </w:rPr>
              <w:tab/>
            </w:r>
            <w:r w:rsidR="0020747E">
              <w:rPr>
                <w:noProof/>
                <w:webHidden/>
              </w:rPr>
              <w:fldChar w:fldCharType="begin"/>
            </w:r>
            <w:r w:rsidR="0020747E">
              <w:rPr>
                <w:noProof/>
                <w:webHidden/>
              </w:rPr>
              <w:instrText xml:space="preserve"> PAGEREF _Toc144218197 \h </w:instrText>
            </w:r>
            <w:r w:rsidR="0020747E">
              <w:rPr>
                <w:noProof/>
                <w:webHidden/>
              </w:rPr>
            </w:r>
            <w:r w:rsidR="0020747E">
              <w:rPr>
                <w:noProof/>
                <w:webHidden/>
              </w:rPr>
              <w:fldChar w:fldCharType="separate"/>
            </w:r>
            <w:r w:rsidR="0020747E">
              <w:rPr>
                <w:noProof/>
                <w:webHidden/>
              </w:rPr>
              <w:t>10</w:t>
            </w:r>
            <w:r w:rsidR="0020747E">
              <w:rPr>
                <w:noProof/>
                <w:webHidden/>
              </w:rPr>
              <w:fldChar w:fldCharType="end"/>
            </w:r>
          </w:hyperlink>
        </w:p>
        <w:p w14:paraId="0D9D2CAC" w14:textId="6DF25A9E" w:rsidR="0020747E" w:rsidRDefault="00B73C3B">
          <w:pPr>
            <w:pStyle w:val="TOC1"/>
            <w:tabs>
              <w:tab w:val="right" w:leader="dot" w:pos="9350"/>
            </w:tabs>
            <w:rPr>
              <w:rFonts w:eastAsiaTheme="minorEastAsia"/>
              <w:noProof/>
            </w:rPr>
          </w:pPr>
          <w:hyperlink w:anchor="_Toc144218198" w:history="1">
            <w:r w:rsidR="0020747E" w:rsidRPr="008A3139">
              <w:rPr>
                <w:rStyle w:val="Hyperlink"/>
                <w:rFonts w:cstheme="minorHAnsi"/>
                <w:b/>
                <w:bCs/>
                <w:caps/>
                <w:noProof/>
              </w:rPr>
              <w:t>6</w:t>
            </w:r>
            <w:r w:rsidR="0020747E">
              <w:rPr>
                <w:rFonts w:eastAsiaTheme="minorEastAsia"/>
                <w:noProof/>
              </w:rPr>
              <w:tab/>
            </w:r>
            <w:r w:rsidR="0020747E" w:rsidRPr="008A3139">
              <w:rPr>
                <w:rStyle w:val="Hyperlink"/>
                <w:rFonts w:cstheme="minorHAnsi"/>
                <w:b/>
                <w:caps/>
                <w:noProof/>
              </w:rPr>
              <w:t>Business Information</w:t>
            </w:r>
            <w:r w:rsidR="0020747E">
              <w:rPr>
                <w:noProof/>
                <w:webHidden/>
              </w:rPr>
              <w:tab/>
            </w:r>
            <w:r w:rsidR="0020747E">
              <w:rPr>
                <w:noProof/>
                <w:webHidden/>
              </w:rPr>
              <w:fldChar w:fldCharType="begin"/>
            </w:r>
            <w:r w:rsidR="0020747E">
              <w:rPr>
                <w:noProof/>
                <w:webHidden/>
              </w:rPr>
              <w:instrText xml:space="preserve"> PAGEREF _Toc144218198 \h </w:instrText>
            </w:r>
            <w:r w:rsidR="0020747E">
              <w:rPr>
                <w:noProof/>
                <w:webHidden/>
              </w:rPr>
            </w:r>
            <w:r w:rsidR="0020747E">
              <w:rPr>
                <w:noProof/>
                <w:webHidden/>
              </w:rPr>
              <w:fldChar w:fldCharType="separate"/>
            </w:r>
            <w:r w:rsidR="0020747E">
              <w:rPr>
                <w:noProof/>
                <w:webHidden/>
              </w:rPr>
              <w:t>11</w:t>
            </w:r>
            <w:r w:rsidR="0020747E">
              <w:rPr>
                <w:noProof/>
                <w:webHidden/>
              </w:rPr>
              <w:fldChar w:fldCharType="end"/>
            </w:r>
          </w:hyperlink>
        </w:p>
        <w:p w14:paraId="61C77DE7" w14:textId="6690546D" w:rsidR="0020747E" w:rsidRDefault="00B73C3B">
          <w:pPr>
            <w:pStyle w:val="TOC1"/>
            <w:tabs>
              <w:tab w:val="right" w:leader="dot" w:pos="9350"/>
            </w:tabs>
            <w:rPr>
              <w:rFonts w:eastAsiaTheme="minorEastAsia"/>
              <w:noProof/>
            </w:rPr>
          </w:pPr>
          <w:hyperlink w:anchor="_Toc144218199" w:history="1">
            <w:r w:rsidR="0020747E" w:rsidRPr="008A3139">
              <w:rPr>
                <w:rStyle w:val="Hyperlink"/>
                <w:rFonts w:cstheme="minorHAnsi"/>
                <w:b/>
                <w:bCs/>
                <w:caps/>
                <w:noProof/>
              </w:rPr>
              <w:t>7</w:t>
            </w:r>
            <w:r w:rsidR="0020747E">
              <w:rPr>
                <w:rFonts w:eastAsiaTheme="minorEastAsia"/>
                <w:noProof/>
              </w:rPr>
              <w:tab/>
            </w:r>
            <w:r w:rsidR="0020747E" w:rsidRPr="008A3139">
              <w:rPr>
                <w:rStyle w:val="Hyperlink"/>
                <w:rFonts w:cstheme="minorHAnsi"/>
                <w:b/>
                <w:caps/>
                <w:noProof/>
              </w:rPr>
              <w:t>Organization and Staffing</w:t>
            </w:r>
            <w:r w:rsidR="0020747E">
              <w:rPr>
                <w:noProof/>
                <w:webHidden/>
              </w:rPr>
              <w:tab/>
            </w:r>
            <w:r w:rsidR="0020747E">
              <w:rPr>
                <w:noProof/>
                <w:webHidden/>
              </w:rPr>
              <w:fldChar w:fldCharType="begin"/>
            </w:r>
            <w:r w:rsidR="0020747E">
              <w:rPr>
                <w:noProof/>
                <w:webHidden/>
              </w:rPr>
              <w:instrText xml:space="preserve"> PAGEREF _Toc144218199 \h </w:instrText>
            </w:r>
            <w:r w:rsidR="0020747E">
              <w:rPr>
                <w:noProof/>
                <w:webHidden/>
              </w:rPr>
            </w:r>
            <w:r w:rsidR="0020747E">
              <w:rPr>
                <w:noProof/>
                <w:webHidden/>
              </w:rPr>
              <w:fldChar w:fldCharType="separate"/>
            </w:r>
            <w:r w:rsidR="0020747E">
              <w:rPr>
                <w:noProof/>
                <w:webHidden/>
              </w:rPr>
              <w:t>11</w:t>
            </w:r>
            <w:r w:rsidR="0020747E">
              <w:rPr>
                <w:noProof/>
                <w:webHidden/>
              </w:rPr>
              <w:fldChar w:fldCharType="end"/>
            </w:r>
          </w:hyperlink>
        </w:p>
        <w:p w14:paraId="3D35E255" w14:textId="475FFE09" w:rsidR="0020747E" w:rsidRDefault="00B73C3B">
          <w:pPr>
            <w:pStyle w:val="TOC1"/>
            <w:tabs>
              <w:tab w:val="right" w:leader="dot" w:pos="9350"/>
            </w:tabs>
            <w:rPr>
              <w:rFonts w:eastAsiaTheme="minorEastAsia"/>
              <w:noProof/>
            </w:rPr>
          </w:pPr>
          <w:hyperlink w:anchor="_Toc144218200" w:history="1">
            <w:r w:rsidR="0020747E" w:rsidRPr="008A3139">
              <w:rPr>
                <w:rStyle w:val="Hyperlink"/>
                <w:rFonts w:cstheme="minorHAnsi"/>
                <w:b/>
                <w:bCs/>
                <w:caps/>
                <w:noProof/>
              </w:rPr>
              <w:t>8</w:t>
            </w:r>
            <w:r w:rsidR="0020747E">
              <w:rPr>
                <w:rFonts w:eastAsiaTheme="minorEastAsia"/>
                <w:noProof/>
              </w:rPr>
              <w:tab/>
            </w:r>
            <w:r w:rsidR="0020747E" w:rsidRPr="008A3139">
              <w:rPr>
                <w:rStyle w:val="Hyperlink"/>
                <w:rFonts w:cstheme="minorHAnsi"/>
                <w:b/>
                <w:caps/>
                <w:noProof/>
              </w:rPr>
              <w:t>Scope of Work AND DELIVERABLES</w:t>
            </w:r>
            <w:r w:rsidR="0020747E">
              <w:rPr>
                <w:noProof/>
                <w:webHidden/>
              </w:rPr>
              <w:tab/>
            </w:r>
            <w:r w:rsidR="0020747E">
              <w:rPr>
                <w:noProof/>
                <w:webHidden/>
              </w:rPr>
              <w:fldChar w:fldCharType="begin"/>
            </w:r>
            <w:r w:rsidR="0020747E">
              <w:rPr>
                <w:noProof/>
                <w:webHidden/>
              </w:rPr>
              <w:instrText xml:space="preserve"> PAGEREF _Toc144218200 \h </w:instrText>
            </w:r>
            <w:r w:rsidR="0020747E">
              <w:rPr>
                <w:noProof/>
                <w:webHidden/>
              </w:rPr>
            </w:r>
            <w:r w:rsidR="0020747E">
              <w:rPr>
                <w:noProof/>
                <w:webHidden/>
              </w:rPr>
              <w:fldChar w:fldCharType="separate"/>
            </w:r>
            <w:r w:rsidR="0020747E">
              <w:rPr>
                <w:noProof/>
                <w:webHidden/>
              </w:rPr>
              <w:t>13</w:t>
            </w:r>
            <w:r w:rsidR="0020747E">
              <w:rPr>
                <w:noProof/>
                <w:webHidden/>
              </w:rPr>
              <w:fldChar w:fldCharType="end"/>
            </w:r>
          </w:hyperlink>
        </w:p>
        <w:p w14:paraId="5738A16E" w14:textId="402351E8" w:rsidR="0020747E" w:rsidRDefault="00B73C3B">
          <w:pPr>
            <w:pStyle w:val="TOC1"/>
            <w:tabs>
              <w:tab w:val="right" w:leader="dot" w:pos="9350"/>
            </w:tabs>
            <w:rPr>
              <w:rFonts w:eastAsiaTheme="minorEastAsia"/>
              <w:noProof/>
            </w:rPr>
          </w:pPr>
          <w:hyperlink w:anchor="_Toc144218201" w:history="1">
            <w:r w:rsidR="0020747E" w:rsidRPr="008A3139">
              <w:rPr>
                <w:rStyle w:val="Hyperlink"/>
                <w:rFonts w:cstheme="minorHAnsi"/>
                <w:b/>
                <w:bCs/>
                <w:caps/>
                <w:noProof/>
              </w:rPr>
              <w:t>9</w:t>
            </w:r>
            <w:r w:rsidR="0020747E">
              <w:rPr>
                <w:rFonts w:eastAsiaTheme="minorEastAsia"/>
                <w:noProof/>
              </w:rPr>
              <w:tab/>
            </w:r>
            <w:r w:rsidR="0020747E" w:rsidRPr="008A3139">
              <w:rPr>
                <w:rStyle w:val="Hyperlink"/>
                <w:rFonts w:cstheme="minorHAnsi"/>
                <w:b/>
                <w:caps/>
                <w:noProof/>
              </w:rPr>
              <w:t>Cost Proposal</w:t>
            </w:r>
            <w:r w:rsidR="0020747E">
              <w:rPr>
                <w:noProof/>
                <w:webHidden/>
              </w:rPr>
              <w:tab/>
            </w:r>
            <w:r w:rsidR="0020747E">
              <w:rPr>
                <w:noProof/>
                <w:webHidden/>
              </w:rPr>
              <w:fldChar w:fldCharType="begin"/>
            </w:r>
            <w:r w:rsidR="0020747E">
              <w:rPr>
                <w:noProof/>
                <w:webHidden/>
              </w:rPr>
              <w:instrText xml:space="preserve"> PAGEREF _Toc144218201 \h </w:instrText>
            </w:r>
            <w:r w:rsidR="0020747E">
              <w:rPr>
                <w:noProof/>
                <w:webHidden/>
              </w:rPr>
            </w:r>
            <w:r w:rsidR="0020747E">
              <w:rPr>
                <w:noProof/>
                <w:webHidden/>
              </w:rPr>
              <w:fldChar w:fldCharType="separate"/>
            </w:r>
            <w:r w:rsidR="0020747E">
              <w:rPr>
                <w:noProof/>
                <w:webHidden/>
              </w:rPr>
              <w:t>17</w:t>
            </w:r>
            <w:r w:rsidR="0020747E">
              <w:rPr>
                <w:noProof/>
                <w:webHidden/>
              </w:rPr>
              <w:fldChar w:fldCharType="end"/>
            </w:r>
          </w:hyperlink>
        </w:p>
        <w:p w14:paraId="3295EEE6" w14:textId="1B4E89C3" w:rsidR="0020747E" w:rsidRDefault="00B73C3B">
          <w:pPr>
            <w:pStyle w:val="TOC1"/>
            <w:tabs>
              <w:tab w:val="right" w:leader="dot" w:pos="9350"/>
            </w:tabs>
            <w:rPr>
              <w:rFonts w:eastAsiaTheme="minorEastAsia"/>
              <w:noProof/>
            </w:rPr>
          </w:pPr>
          <w:hyperlink w:anchor="_Toc144218202" w:history="1">
            <w:r w:rsidR="0020747E" w:rsidRPr="008A3139">
              <w:rPr>
                <w:rStyle w:val="Hyperlink"/>
                <w:rFonts w:cstheme="minorHAnsi"/>
                <w:b/>
                <w:bCs/>
                <w:caps/>
                <w:noProof/>
              </w:rPr>
              <w:t>10</w:t>
            </w:r>
            <w:r w:rsidR="0020747E">
              <w:rPr>
                <w:rFonts w:eastAsiaTheme="minorEastAsia"/>
                <w:noProof/>
              </w:rPr>
              <w:tab/>
            </w:r>
            <w:r w:rsidR="0020747E" w:rsidRPr="008A3139">
              <w:rPr>
                <w:rStyle w:val="Hyperlink"/>
                <w:rFonts w:cstheme="minorHAnsi"/>
                <w:b/>
                <w:caps/>
                <w:noProof/>
              </w:rPr>
              <w:t>Proposal Review, Evaluation, and Award</w:t>
            </w:r>
            <w:r w:rsidR="0020747E">
              <w:rPr>
                <w:noProof/>
                <w:webHidden/>
              </w:rPr>
              <w:tab/>
            </w:r>
            <w:r w:rsidR="0020747E">
              <w:rPr>
                <w:noProof/>
                <w:webHidden/>
              </w:rPr>
              <w:fldChar w:fldCharType="begin"/>
            </w:r>
            <w:r w:rsidR="0020747E">
              <w:rPr>
                <w:noProof/>
                <w:webHidden/>
              </w:rPr>
              <w:instrText xml:space="preserve"> PAGEREF _Toc144218202 \h </w:instrText>
            </w:r>
            <w:r w:rsidR="0020747E">
              <w:rPr>
                <w:noProof/>
                <w:webHidden/>
              </w:rPr>
            </w:r>
            <w:r w:rsidR="0020747E">
              <w:rPr>
                <w:noProof/>
                <w:webHidden/>
              </w:rPr>
              <w:fldChar w:fldCharType="separate"/>
            </w:r>
            <w:r w:rsidR="0020747E">
              <w:rPr>
                <w:noProof/>
                <w:webHidden/>
              </w:rPr>
              <w:t>17</w:t>
            </w:r>
            <w:r w:rsidR="0020747E">
              <w:rPr>
                <w:noProof/>
                <w:webHidden/>
              </w:rPr>
              <w:fldChar w:fldCharType="end"/>
            </w:r>
          </w:hyperlink>
        </w:p>
        <w:p w14:paraId="3CFAC3A6" w14:textId="6B8F7BF5" w:rsidR="0020747E" w:rsidRDefault="00B73C3B">
          <w:pPr>
            <w:pStyle w:val="TOC1"/>
            <w:tabs>
              <w:tab w:val="right" w:leader="dot" w:pos="9350"/>
            </w:tabs>
            <w:rPr>
              <w:rFonts w:eastAsiaTheme="minorEastAsia"/>
              <w:noProof/>
            </w:rPr>
          </w:pPr>
          <w:hyperlink w:anchor="_Toc144218203" w:history="1">
            <w:r w:rsidR="0020747E" w:rsidRPr="008A3139">
              <w:rPr>
                <w:rStyle w:val="Hyperlink"/>
                <w:b/>
                <w:noProof/>
              </w:rPr>
              <w:t>ATTACHMENT 1 – OFFEROR QUESTIONS</w:t>
            </w:r>
            <w:r w:rsidR="0020747E">
              <w:rPr>
                <w:noProof/>
                <w:webHidden/>
              </w:rPr>
              <w:tab/>
            </w:r>
            <w:r w:rsidR="0020747E">
              <w:rPr>
                <w:noProof/>
                <w:webHidden/>
              </w:rPr>
              <w:fldChar w:fldCharType="begin"/>
            </w:r>
            <w:r w:rsidR="0020747E">
              <w:rPr>
                <w:noProof/>
                <w:webHidden/>
              </w:rPr>
              <w:instrText xml:space="preserve"> PAGEREF _Toc144218203 \h </w:instrText>
            </w:r>
            <w:r w:rsidR="0020747E">
              <w:rPr>
                <w:noProof/>
                <w:webHidden/>
              </w:rPr>
            </w:r>
            <w:r w:rsidR="0020747E">
              <w:rPr>
                <w:noProof/>
                <w:webHidden/>
              </w:rPr>
              <w:fldChar w:fldCharType="separate"/>
            </w:r>
            <w:r w:rsidR="0020747E">
              <w:rPr>
                <w:noProof/>
                <w:webHidden/>
              </w:rPr>
              <w:t>22</w:t>
            </w:r>
            <w:r w:rsidR="0020747E">
              <w:rPr>
                <w:noProof/>
                <w:webHidden/>
              </w:rPr>
              <w:fldChar w:fldCharType="end"/>
            </w:r>
          </w:hyperlink>
        </w:p>
        <w:p w14:paraId="7B3085D4" w14:textId="460A79E1" w:rsidR="0020747E" w:rsidRDefault="00B73C3B">
          <w:pPr>
            <w:pStyle w:val="TOC1"/>
            <w:tabs>
              <w:tab w:val="right" w:leader="dot" w:pos="9350"/>
            </w:tabs>
            <w:rPr>
              <w:rFonts w:eastAsiaTheme="minorEastAsia"/>
              <w:noProof/>
            </w:rPr>
          </w:pPr>
          <w:hyperlink w:anchor="_Toc144218204" w:history="1">
            <w:r w:rsidR="0020747E" w:rsidRPr="008A3139">
              <w:rPr>
                <w:rStyle w:val="Hyperlink"/>
                <w:b/>
                <w:noProof/>
              </w:rPr>
              <w:t>ATTACHMENT 2 – MODIFICATION AND EXCEPTION FORM</w:t>
            </w:r>
            <w:r w:rsidR="0020747E">
              <w:rPr>
                <w:noProof/>
                <w:webHidden/>
              </w:rPr>
              <w:tab/>
            </w:r>
            <w:r w:rsidR="0020747E">
              <w:rPr>
                <w:noProof/>
                <w:webHidden/>
              </w:rPr>
              <w:fldChar w:fldCharType="begin"/>
            </w:r>
            <w:r w:rsidR="0020747E">
              <w:rPr>
                <w:noProof/>
                <w:webHidden/>
              </w:rPr>
              <w:instrText xml:space="preserve"> PAGEREF _Toc144218204 \h </w:instrText>
            </w:r>
            <w:r w:rsidR="0020747E">
              <w:rPr>
                <w:noProof/>
                <w:webHidden/>
              </w:rPr>
            </w:r>
            <w:r w:rsidR="0020747E">
              <w:rPr>
                <w:noProof/>
                <w:webHidden/>
              </w:rPr>
              <w:fldChar w:fldCharType="separate"/>
            </w:r>
            <w:r w:rsidR="0020747E">
              <w:rPr>
                <w:noProof/>
                <w:webHidden/>
              </w:rPr>
              <w:t>24</w:t>
            </w:r>
            <w:r w:rsidR="0020747E">
              <w:rPr>
                <w:noProof/>
                <w:webHidden/>
              </w:rPr>
              <w:fldChar w:fldCharType="end"/>
            </w:r>
          </w:hyperlink>
        </w:p>
        <w:p w14:paraId="0F8AFDA5" w14:textId="0F17E2E7" w:rsidR="0020747E" w:rsidRDefault="00B73C3B">
          <w:pPr>
            <w:pStyle w:val="TOC1"/>
            <w:tabs>
              <w:tab w:val="right" w:leader="dot" w:pos="9350"/>
            </w:tabs>
            <w:rPr>
              <w:rFonts w:eastAsiaTheme="minorEastAsia"/>
              <w:noProof/>
            </w:rPr>
          </w:pPr>
          <w:hyperlink w:anchor="_Toc144218205" w:history="1">
            <w:r w:rsidR="0020747E" w:rsidRPr="008A3139">
              <w:rPr>
                <w:rStyle w:val="Hyperlink"/>
                <w:b/>
                <w:noProof/>
              </w:rPr>
              <w:t>ATTACHMENT 3 – COVER FORM</w:t>
            </w:r>
            <w:r w:rsidR="0020747E">
              <w:rPr>
                <w:noProof/>
                <w:webHidden/>
              </w:rPr>
              <w:tab/>
            </w:r>
            <w:r w:rsidR="0020747E">
              <w:rPr>
                <w:noProof/>
                <w:webHidden/>
              </w:rPr>
              <w:fldChar w:fldCharType="begin"/>
            </w:r>
            <w:r w:rsidR="0020747E">
              <w:rPr>
                <w:noProof/>
                <w:webHidden/>
              </w:rPr>
              <w:instrText xml:space="preserve"> PAGEREF _Toc144218205 \h </w:instrText>
            </w:r>
            <w:r w:rsidR="0020747E">
              <w:rPr>
                <w:noProof/>
                <w:webHidden/>
              </w:rPr>
            </w:r>
            <w:r w:rsidR="0020747E">
              <w:rPr>
                <w:noProof/>
                <w:webHidden/>
              </w:rPr>
              <w:fldChar w:fldCharType="separate"/>
            </w:r>
            <w:r w:rsidR="0020747E">
              <w:rPr>
                <w:noProof/>
                <w:webHidden/>
              </w:rPr>
              <w:t>25</w:t>
            </w:r>
            <w:r w:rsidR="0020747E">
              <w:rPr>
                <w:noProof/>
                <w:webHidden/>
              </w:rPr>
              <w:fldChar w:fldCharType="end"/>
            </w:r>
          </w:hyperlink>
        </w:p>
        <w:p w14:paraId="62315E82" w14:textId="57381451" w:rsidR="0020747E" w:rsidRDefault="00B73C3B">
          <w:pPr>
            <w:pStyle w:val="TOC1"/>
            <w:tabs>
              <w:tab w:val="right" w:leader="dot" w:pos="9350"/>
            </w:tabs>
            <w:rPr>
              <w:rFonts w:eastAsiaTheme="minorEastAsia"/>
              <w:noProof/>
            </w:rPr>
          </w:pPr>
          <w:hyperlink w:anchor="_Toc144218206" w:history="1">
            <w:r w:rsidR="0020747E" w:rsidRPr="008A3139">
              <w:rPr>
                <w:rStyle w:val="Hyperlink"/>
                <w:b/>
                <w:noProof/>
              </w:rPr>
              <w:t>ATTACHMENT 4 – COST PROPOSAL</w:t>
            </w:r>
            <w:r w:rsidR="0020747E">
              <w:rPr>
                <w:noProof/>
                <w:webHidden/>
              </w:rPr>
              <w:tab/>
            </w:r>
            <w:r w:rsidR="0020747E">
              <w:rPr>
                <w:noProof/>
                <w:webHidden/>
              </w:rPr>
              <w:fldChar w:fldCharType="begin"/>
            </w:r>
            <w:r w:rsidR="0020747E">
              <w:rPr>
                <w:noProof/>
                <w:webHidden/>
              </w:rPr>
              <w:instrText xml:space="preserve"> PAGEREF _Toc144218206 \h </w:instrText>
            </w:r>
            <w:r w:rsidR="0020747E">
              <w:rPr>
                <w:noProof/>
                <w:webHidden/>
              </w:rPr>
            </w:r>
            <w:r w:rsidR="0020747E">
              <w:rPr>
                <w:noProof/>
                <w:webHidden/>
              </w:rPr>
              <w:fldChar w:fldCharType="separate"/>
            </w:r>
            <w:r w:rsidR="0020747E">
              <w:rPr>
                <w:noProof/>
                <w:webHidden/>
              </w:rPr>
              <w:t>27</w:t>
            </w:r>
            <w:r w:rsidR="0020747E">
              <w:rPr>
                <w:noProof/>
                <w:webHidden/>
              </w:rPr>
              <w:fldChar w:fldCharType="end"/>
            </w:r>
          </w:hyperlink>
        </w:p>
        <w:p w14:paraId="1B038A94" w14:textId="656F6E9D" w:rsidR="0020747E" w:rsidRDefault="00B73C3B">
          <w:pPr>
            <w:pStyle w:val="TOC1"/>
            <w:tabs>
              <w:tab w:val="right" w:leader="dot" w:pos="9350"/>
            </w:tabs>
            <w:rPr>
              <w:rFonts w:eastAsiaTheme="minorEastAsia"/>
              <w:noProof/>
            </w:rPr>
          </w:pPr>
          <w:hyperlink w:anchor="_Toc144218207" w:history="1">
            <w:r w:rsidR="0020747E" w:rsidRPr="008A3139">
              <w:rPr>
                <w:rStyle w:val="Hyperlink"/>
                <w:b/>
                <w:noProof/>
              </w:rPr>
              <w:t>ATTACHMENT 5 – (OPTIONAL) VALUE-ADD SERVICES</w:t>
            </w:r>
            <w:r w:rsidR="0020747E">
              <w:rPr>
                <w:noProof/>
                <w:webHidden/>
              </w:rPr>
              <w:tab/>
            </w:r>
            <w:r w:rsidR="0020747E">
              <w:rPr>
                <w:noProof/>
                <w:webHidden/>
              </w:rPr>
              <w:fldChar w:fldCharType="begin"/>
            </w:r>
            <w:r w:rsidR="0020747E">
              <w:rPr>
                <w:noProof/>
                <w:webHidden/>
              </w:rPr>
              <w:instrText xml:space="preserve"> PAGEREF _Toc144218207 \h </w:instrText>
            </w:r>
            <w:r w:rsidR="0020747E">
              <w:rPr>
                <w:noProof/>
                <w:webHidden/>
              </w:rPr>
            </w:r>
            <w:r w:rsidR="0020747E">
              <w:rPr>
                <w:noProof/>
                <w:webHidden/>
              </w:rPr>
              <w:fldChar w:fldCharType="separate"/>
            </w:r>
            <w:r w:rsidR="0020747E">
              <w:rPr>
                <w:noProof/>
                <w:webHidden/>
              </w:rPr>
              <w:t>28</w:t>
            </w:r>
            <w:r w:rsidR="0020747E">
              <w:rPr>
                <w:noProof/>
                <w:webHidden/>
              </w:rPr>
              <w:fldChar w:fldCharType="end"/>
            </w:r>
          </w:hyperlink>
        </w:p>
        <w:p w14:paraId="71E81213" w14:textId="243DC301" w:rsidR="0020747E" w:rsidRDefault="00B73C3B">
          <w:pPr>
            <w:pStyle w:val="TOC1"/>
            <w:tabs>
              <w:tab w:val="right" w:leader="dot" w:pos="9350"/>
            </w:tabs>
            <w:rPr>
              <w:rFonts w:eastAsiaTheme="minorEastAsia"/>
              <w:noProof/>
            </w:rPr>
          </w:pPr>
          <w:hyperlink w:anchor="_Toc144218208" w:history="1">
            <w:r w:rsidR="0020747E" w:rsidRPr="008A3139">
              <w:rPr>
                <w:rStyle w:val="Hyperlink"/>
                <w:rFonts w:cstheme="minorHAnsi"/>
                <w:b/>
                <w:noProof/>
              </w:rPr>
              <w:t>APPENDIX A – REPORTS</w:t>
            </w:r>
            <w:r w:rsidR="0020747E">
              <w:rPr>
                <w:noProof/>
                <w:webHidden/>
              </w:rPr>
              <w:tab/>
            </w:r>
            <w:r w:rsidR="0020747E">
              <w:rPr>
                <w:noProof/>
                <w:webHidden/>
              </w:rPr>
              <w:fldChar w:fldCharType="begin"/>
            </w:r>
            <w:r w:rsidR="0020747E">
              <w:rPr>
                <w:noProof/>
                <w:webHidden/>
              </w:rPr>
              <w:instrText xml:space="preserve"> PAGEREF _Toc144218208 \h </w:instrText>
            </w:r>
            <w:r w:rsidR="0020747E">
              <w:rPr>
                <w:noProof/>
                <w:webHidden/>
              </w:rPr>
            </w:r>
            <w:r w:rsidR="0020747E">
              <w:rPr>
                <w:noProof/>
                <w:webHidden/>
              </w:rPr>
              <w:fldChar w:fldCharType="separate"/>
            </w:r>
            <w:r w:rsidR="0020747E">
              <w:rPr>
                <w:noProof/>
                <w:webHidden/>
              </w:rPr>
              <w:t>29</w:t>
            </w:r>
            <w:r w:rsidR="0020747E">
              <w:rPr>
                <w:noProof/>
                <w:webHidden/>
              </w:rPr>
              <w:fldChar w:fldCharType="end"/>
            </w:r>
          </w:hyperlink>
        </w:p>
        <w:p w14:paraId="6F0A5996" w14:textId="2DF49189" w:rsidR="0020747E" w:rsidRDefault="00B73C3B">
          <w:pPr>
            <w:pStyle w:val="TOC1"/>
            <w:tabs>
              <w:tab w:val="right" w:leader="dot" w:pos="9350"/>
            </w:tabs>
            <w:rPr>
              <w:rFonts w:eastAsiaTheme="minorEastAsia"/>
              <w:noProof/>
            </w:rPr>
          </w:pPr>
          <w:hyperlink w:anchor="_Toc144218209" w:history="1">
            <w:r w:rsidR="0020747E" w:rsidRPr="008A3139">
              <w:rPr>
                <w:rStyle w:val="Hyperlink"/>
                <w:rFonts w:cstheme="minorHAnsi"/>
                <w:b/>
                <w:noProof/>
              </w:rPr>
              <w:t>APPENDIX B – PERFORMANCE METRICS</w:t>
            </w:r>
            <w:r w:rsidR="0020747E">
              <w:rPr>
                <w:noProof/>
                <w:webHidden/>
              </w:rPr>
              <w:tab/>
            </w:r>
            <w:r w:rsidR="0020747E">
              <w:rPr>
                <w:noProof/>
                <w:webHidden/>
              </w:rPr>
              <w:fldChar w:fldCharType="begin"/>
            </w:r>
            <w:r w:rsidR="0020747E">
              <w:rPr>
                <w:noProof/>
                <w:webHidden/>
              </w:rPr>
              <w:instrText xml:space="preserve"> PAGEREF _Toc144218209 \h </w:instrText>
            </w:r>
            <w:r w:rsidR="0020747E">
              <w:rPr>
                <w:noProof/>
                <w:webHidden/>
              </w:rPr>
            </w:r>
            <w:r w:rsidR="0020747E">
              <w:rPr>
                <w:noProof/>
                <w:webHidden/>
              </w:rPr>
              <w:fldChar w:fldCharType="separate"/>
            </w:r>
            <w:r w:rsidR="0020747E">
              <w:rPr>
                <w:noProof/>
                <w:webHidden/>
              </w:rPr>
              <w:t>30</w:t>
            </w:r>
            <w:r w:rsidR="0020747E">
              <w:rPr>
                <w:noProof/>
                <w:webHidden/>
              </w:rPr>
              <w:fldChar w:fldCharType="end"/>
            </w:r>
          </w:hyperlink>
        </w:p>
        <w:p w14:paraId="7B1BC4E7" w14:textId="683B3469" w:rsidR="0020747E" w:rsidRDefault="00B73C3B">
          <w:pPr>
            <w:pStyle w:val="TOC1"/>
            <w:tabs>
              <w:tab w:val="right" w:leader="dot" w:pos="9350"/>
            </w:tabs>
            <w:rPr>
              <w:rFonts w:eastAsiaTheme="minorEastAsia"/>
              <w:noProof/>
            </w:rPr>
          </w:pPr>
          <w:hyperlink w:anchor="_Toc144218210" w:history="1">
            <w:r w:rsidR="0020747E" w:rsidRPr="008A3139">
              <w:rPr>
                <w:rStyle w:val="Hyperlink"/>
                <w:rFonts w:cstheme="minorHAnsi"/>
                <w:b/>
                <w:noProof/>
              </w:rPr>
              <w:t>APPENDIX C – SPECIAL TERMS AND CONDITIONS</w:t>
            </w:r>
            <w:r w:rsidR="0020747E">
              <w:rPr>
                <w:noProof/>
                <w:webHidden/>
              </w:rPr>
              <w:tab/>
            </w:r>
            <w:r w:rsidR="0020747E">
              <w:rPr>
                <w:noProof/>
                <w:webHidden/>
              </w:rPr>
              <w:fldChar w:fldCharType="begin"/>
            </w:r>
            <w:r w:rsidR="0020747E">
              <w:rPr>
                <w:noProof/>
                <w:webHidden/>
              </w:rPr>
              <w:instrText xml:space="preserve"> PAGEREF _Toc144218210 \h </w:instrText>
            </w:r>
            <w:r w:rsidR="0020747E">
              <w:rPr>
                <w:noProof/>
                <w:webHidden/>
              </w:rPr>
            </w:r>
            <w:r w:rsidR="0020747E">
              <w:rPr>
                <w:noProof/>
                <w:webHidden/>
              </w:rPr>
              <w:fldChar w:fldCharType="separate"/>
            </w:r>
            <w:r w:rsidR="0020747E">
              <w:rPr>
                <w:noProof/>
                <w:webHidden/>
              </w:rPr>
              <w:t>31</w:t>
            </w:r>
            <w:r w:rsidR="0020747E">
              <w:rPr>
                <w:noProof/>
                <w:webHidden/>
              </w:rPr>
              <w:fldChar w:fldCharType="end"/>
            </w:r>
          </w:hyperlink>
        </w:p>
        <w:p w14:paraId="37349EBF" w14:textId="735DC408" w:rsidR="001221D5" w:rsidRPr="00CC36E6" w:rsidRDefault="00267501" w:rsidP="00000B2C">
          <w:pPr>
            <w:contextualSpacing/>
            <w:rPr>
              <w:rFonts w:cstheme="minorHAnsi"/>
            </w:rPr>
          </w:pPr>
          <w:r w:rsidRPr="00CC36E6">
            <w:rPr>
              <w:rFonts w:cstheme="minorHAnsi"/>
              <w:color w:val="2B579A"/>
              <w:shd w:val="clear" w:color="auto" w:fill="E6E6E6"/>
            </w:rPr>
            <w:fldChar w:fldCharType="end"/>
          </w:r>
        </w:p>
      </w:sdtContent>
    </w:sdt>
    <w:p w14:paraId="78BACA3E" w14:textId="77777777" w:rsidR="001221D5" w:rsidRPr="00CC36E6" w:rsidRDefault="001221D5" w:rsidP="00000B2C">
      <w:pPr>
        <w:contextualSpacing/>
        <w:jc w:val="center"/>
        <w:rPr>
          <w:rFonts w:cstheme="minorHAnsi"/>
        </w:rPr>
      </w:pPr>
    </w:p>
    <w:p w14:paraId="30EDA9F4" w14:textId="77777777" w:rsidR="001221D5" w:rsidRPr="00CC36E6" w:rsidRDefault="001221D5" w:rsidP="00000B2C">
      <w:pPr>
        <w:contextualSpacing/>
        <w:jc w:val="center"/>
        <w:rPr>
          <w:rFonts w:cstheme="minorHAnsi"/>
        </w:rPr>
        <w:sectPr w:rsidR="001221D5" w:rsidRPr="00CC36E6">
          <w:footerReference w:type="default" r:id="rId10"/>
          <w:pgSz w:w="12240" w:h="15840"/>
          <w:pgMar w:top="1440" w:right="1440" w:bottom="1440" w:left="1440" w:header="720" w:footer="720" w:gutter="0"/>
          <w:cols w:space="720"/>
          <w:docGrid w:linePitch="360"/>
        </w:sectPr>
      </w:pPr>
    </w:p>
    <w:p w14:paraId="289DD22E" w14:textId="3D8DE927" w:rsidR="001221D5" w:rsidRDefault="001221D5" w:rsidP="00000B2C">
      <w:pPr>
        <w:pStyle w:val="Heading1"/>
        <w:numPr>
          <w:ilvl w:val="0"/>
          <w:numId w:val="0"/>
        </w:numPr>
        <w:spacing w:before="0"/>
        <w:ind w:left="432" w:hanging="432"/>
        <w:contextualSpacing/>
        <w:rPr>
          <w:rFonts w:cstheme="minorHAnsi"/>
          <w:b/>
          <w:sz w:val="28"/>
        </w:rPr>
      </w:pPr>
      <w:bookmarkStart w:id="0" w:name="_Toc144218192"/>
      <w:r w:rsidRPr="00CC36E6">
        <w:rPr>
          <w:rFonts w:cstheme="minorHAnsi"/>
          <w:b/>
          <w:sz w:val="28"/>
        </w:rPr>
        <w:lastRenderedPageBreak/>
        <w:t>RFP ADMINISTRATIVE INFORMATION</w:t>
      </w:r>
      <w:bookmarkEnd w:id="0"/>
      <w:r w:rsidR="00DD5AE6">
        <w:rPr>
          <w:rFonts w:cstheme="minorHAnsi"/>
          <w:b/>
          <w:sz w:val="28"/>
        </w:rPr>
        <w:t xml:space="preserve"> </w:t>
      </w:r>
    </w:p>
    <w:p w14:paraId="01670D53" w14:textId="503BD1E4" w:rsidR="00DD5AE6" w:rsidRPr="00147360" w:rsidRDefault="00DD5AE6" w:rsidP="00147360">
      <w:r>
        <w:t xml:space="preserve">Issued: </w:t>
      </w:r>
      <w:r w:rsidR="00B014DE">
        <w:rPr>
          <w:b/>
          <w:bCs/>
        </w:rPr>
        <w:t>08/29/2023</w:t>
      </w:r>
    </w:p>
    <w:tbl>
      <w:tblPr>
        <w:tblStyle w:val="TableGrid"/>
        <w:tblW w:w="0" w:type="auto"/>
        <w:tblLook w:val="04A0" w:firstRow="1" w:lastRow="0" w:firstColumn="1" w:lastColumn="0" w:noHBand="0" w:noVBand="1"/>
      </w:tblPr>
      <w:tblGrid>
        <w:gridCol w:w="4135"/>
        <w:gridCol w:w="5215"/>
      </w:tblGrid>
      <w:tr w:rsidR="0093725C" w:rsidRPr="00CC36E6" w14:paraId="6B237866" w14:textId="77777777" w:rsidTr="00E137D1">
        <w:tc>
          <w:tcPr>
            <w:tcW w:w="4135" w:type="dxa"/>
          </w:tcPr>
          <w:p w14:paraId="4994EEB3" w14:textId="77777777" w:rsidR="001221D5" w:rsidRPr="00CC36E6" w:rsidRDefault="001221D5" w:rsidP="00000B2C">
            <w:pPr>
              <w:contextualSpacing/>
              <w:rPr>
                <w:rFonts w:cstheme="minorHAnsi"/>
              </w:rPr>
            </w:pPr>
            <w:r w:rsidRPr="00CC36E6">
              <w:rPr>
                <w:rFonts w:cstheme="minorHAnsi"/>
              </w:rPr>
              <w:t>RFP Title:</w:t>
            </w:r>
          </w:p>
          <w:p w14:paraId="71962782" w14:textId="77777777" w:rsidR="001221D5" w:rsidRPr="00CC36E6" w:rsidRDefault="001221D5" w:rsidP="00000B2C">
            <w:pPr>
              <w:contextualSpacing/>
              <w:rPr>
                <w:rFonts w:cstheme="minorHAnsi"/>
              </w:rPr>
            </w:pPr>
          </w:p>
        </w:tc>
        <w:tc>
          <w:tcPr>
            <w:tcW w:w="5215" w:type="dxa"/>
          </w:tcPr>
          <w:p w14:paraId="2876A84E" w14:textId="6D2F074D" w:rsidR="001221D5" w:rsidRPr="00CC36E6" w:rsidRDefault="0065475D" w:rsidP="00000B2C">
            <w:pPr>
              <w:contextualSpacing/>
              <w:rPr>
                <w:rFonts w:cstheme="minorHAnsi"/>
              </w:rPr>
            </w:pPr>
            <w:r>
              <w:rPr>
                <w:rFonts w:cstheme="minorHAnsi"/>
              </w:rPr>
              <w:t xml:space="preserve">Student Health Services </w:t>
            </w:r>
          </w:p>
        </w:tc>
      </w:tr>
      <w:tr w:rsidR="0093725C" w:rsidRPr="00CC36E6" w14:paraId="70BA2D6E" w14:textId="77777777" w:rsidTr="00E137D1">
        <w:tc>
          <w:tcPr>
            <w:tcW w:w="4135" w:type="dxa"/>
          </w:tcPr>
          <w:p w14:paraId="4ACEC682" w14:textId="77777777" w:rsidR="001221D5" w:rsidRPr="00CC36E6" w:rsidRDefault="001221D5" w:rsidP="00000B2C">
            <w:pPr>
              <w:contextualSpacing/>
              <w:rPr>
                <w:rFonts w:cstheme="minorHAnsi"/>
              </w:rPr>
            </w:pPr>
            <w:r w:rsidRPr="00CC36E6">
              <w:rPr>
                <w:rFonts w:cstheme="minorHAnsi"/>
              </w:rPr>
              <w:t>RFP Project Description:</w:t>
            </w:r>
          </w:p>
          <w:p w14:paraId="79A240F7" w14:textId="77777777" w:rsidR="001221D5" w:rsidRPr="00CC36E6" w:rsidRDefault="001221D5" w:rsidP="00000B2C">
            <w:pPr>
              <w:contextualSpacing/>
              <w:rPr>
                <w:rFonts w:cstheme="minorHAnsi"/>
              </w:rPr>
            </w:pPr>
          </w:p>
        </w:tc>
        <w:tc>
          <w:tcPr>
            <w:tcW w:w="5215" w:type="dxa"/>
          </w:tcPr>
          <w:p w14:paraId="60A33878" w14:textId="3AABB681" w:rsidR="001221D5" w:rsidRPr="00CC36E6" w:rsidRDefault="0098335D" w:rsidP="00FD5C55">
            <w:pPr>
              <w:ind w:left="-14" w:firstLine="14"/>
              <w:rPr>
                <w:rFonts w:cstheme="minorHAnsi"/>
              </w:rPr>
            </w:pPr>
            <w:r w:rsidRPr="00CC36E6">
              <w:t>Lewis-Clark State College (</w:t>
            </w:r>
            <w:r w:rsidR="009E09F9">
              <w:t>LC State</w:t>
            </w:r>
            <w:r w:rsidRPr="00CC36E6">
              <w:t xml:space="preserve">) </w:t>
            </w:r>
            <w:r w:rsidR="00C76C34">
              <w:t>seeks</w:t>
            </w:r>
            <w:r w:rsidR="0065475D">
              <w:t xml:space="preserve"> proposals from public and private entities to provide </w:t>
            </w:r>
            <w:r w:rsidR="007E64D5">
              <w:t>outpatient medical</w:t>
            </w:r>
            <w:r w:rsidR="0065475D">
              <w:t xml:space="preserve"> services for the LC State campus community. </w:t>
            </w:r>
          </w:p>
        </w:tc>
      </w:tr>
      <w:tr w:rsidR="0093725C" w:rsidRPr="00CC36E6" w14:paraId="1C377F8B" w14:textId="77777777" w:rsidTr="00E137D1">
        <w:tc>
          <w:tcPr>
            <w:tcW w:w="4135" w:type="dxa"/>
          </w:tcPr>
          <w:p w14:paraId="316DCCFF" w14:textId="77777777" w:rsidR="001221D5" w:rsidRPr="00CC36E6" w:rsidRDefault="001221D5" w:rsidP="00000B2C">
            <w:pPr>
              <w:contextualSpacing/>
              <w:rPr>
                <w:rFonts w:cstheme="minorHAnsi"/>
              </w:rPr>
            </w:pPr>
            <w:r w:rsidRPr="00CC36E6">
              <w:rPr>
                <w:rFonts w:cstheme="minorHAnsi"/>
              </w:rPr>
              <w:t>RFP Lead:</w:t>
            </w:r>
          </w:p>
          <w:p w14:paraId="5C5E2C2D" w14:textId="77777777" w:rsidR="001221D5" w:rsidRPr="00CC36E6" w:rsidRDefault="001221D5" w:rsidP="00000B2C">
            <w:pPr>
              <w:contextualSpacing/>
              <w:rPr>
                <w:rFonts w:cstheme="minorHAnsi"/>
              </w:rPr>
            </w:pPr>
          </w:p>
        </w:tc>
        <w:tc>
          <w:tcPr>
            <w:tcW w:w="5215" w:type="dxa"/>
          </w:tcPr>
          <w:p w14:paraId="23D19683" w14:textId="3A3383FA" w:rsidR="00E137D1" w:rsidRDefault="00F12168" w:rsidP="00000B2C">
            <w:pPr>
              <w:contextualSpacing/>
              <w:rPr>
                <w:rFonts w:cstheme="minorHAnsi"/>
              </w:rPr>
            </w:pPr>
            <w:r>
              <w:rPr>
                <w:rFonts w:cstheme="minorHAnsi"/>
              </w:rPr>
              <w:t>Jessica Waddington</w:t>
            </w:r>
            <w:r w:rsidR="005B72DE">
              <w:rPr>
                <w:rFonts w:cstheme="minorHAnsi"/>
              </w:rPr>
              <w:t>, Purchasing Director</w:t>
            </w:r>
          </w:p>
          <w:p w14:paraId="2FFD4F27" w14:textId="0AC55527" w:rsidR="005B72DE" w:rsidRDefault="005B72DE" w:rsidP="00000B2C">
            <w:pPr>
              <w:contextualSpacing/>
              <w:rPr>
                <w:rFonts w:cstheme="minorHAnsi"/>
              </w:rPr>
            </w:pPr>
            <w:r w:rsidRPr="005B72DE">
              <w:rPr>
                <w:rFonts w:cstheme="minorHAnsi"/>
              </w:rPr>
              <w:t>Lewis-Clark State College</w:t>
            </w:r>
          </w:p>
          <w:p w14:paraId="4F606620" w14:textId="6665B797" w:rsidR="005B72DE" w:rsidRDefault="005B72DE" w:rsidP="00000B2C">
            <w:pPr>
              <w:contextualSpacing/>
              <w:rPr>
                <w:rFonts w:cstheme="minorHAnsi"/>
              </w:rPr>
            </w:pPr>
            <w:r>
              <w:rPr>
                <w:rFonts w:cstheme="minorHAnsi"/>
              </w:rPr>
              <w:t>500 8</w:t>
            </w:r>
            <w:r w:rsidRPr="005B72DE">
              <w:rPr>
                <w:rFonts w:cstheme="minorHAnsi"/>
                <w:vertAlign w:val="superscript"/>
              </w:rPr>
              <w:t>th</w:t>
            </w:r>
            <w:r>
              <w:rPr>
                <w:rFonts w:cstheme="minorHAnsi"/>
              </w:rPr>
              <w:t xml:space="preserve"> Ave</w:t>
            </w:r>
          </w:p>
          <w:p w14:paraId="6740FCE3" w14:textId="3777D6F4" w:rsidR="005B72DE" w:rsidRDefault="005B72DE" w:rsidP="00000B2C">
            <w:pPr>
              <w:contextualSpacing/>
              <w:rPr>
                <w:rFonts w:cstheme="minorHAnsi"/>
              </w:rPr>
            </w:pPr>
            <w:r>
              <w:rPr>
                <w:rFonts w:cstheme="minorHAnsi"/>
              </w:rPr>
              <w:t>Lewiston, ID 83501</w:t>
            </w:r>
          </w:p>
          <w:p w14:paraId="1A2C58BD" w14:textId="77777777" w:rsidR="00C76C34" w:rsidRDefault="00B73C3B" w:rsidP="00C76C34">
            <w:pPr>
              <w:spacing w:line="259" w:lineRule="auto"/>
              <w:contextualSpacing/>
            </w:pPr>
            <w:hyperlink r:id="rId11" w:history="1">
              <w:r w:rsidR="00C76C34" w:rsidRPr="00A459C3">
                <w:rPr>
                  <w:rStyle w:val="Hyperlink"/>
                </w:rPr>
                <w:t>Jlwaddington@lcsc.edu</w:t>
              </w:r>
            </w:hyperlink>
          </w:p>
          <w:p w14:paraId="1C87AE54" w14:textId="68F7ECC6" w:rsidR="001221D5" w:rsidRPr="00CC36E6" w:rsidRDefault="005B72DE" w:rsidP="005B72DE">
            <w:pPr>
              <w:contextualSpacing/>
              <w:rPr>
                <w:rFonts w:cstheme="minorHAnsi"/>
              </w:rPr>
            </w:pPr>
            <w:r>
              <w:rPr>
                <w:rFonts w:cstheme="minorHAnsi"/>
              </w:rPr>
              <w:t>Ph: 208-792-</w:t>
            </w:r>
            <w:r w:rsidR="00F12168">
              <w:rPr>
                <w:rFonts w:cstheme="minorHAnsi"/>
              </w:rPr>
              <w:t>2431</w:t>
            </w:r>
          </w:p>
        </w:tc>
      </w:tr>
      <w:tr w:rsidR="009F31F1" w:rsidRPr="00CC36E6" w14:paraId="5D2AE5CB" w14:textId="77777777" w:rsidTr="00E137D1">
        <w:tc>
          <w:tcPr>
            <w:tcW w:w="4135" w:type="dxa"/>
          </w:tcPr>
          <w:p w14:paraId="66275BF6" w14:textId="77777777" w:rsidR="009F31F1" w:rsidRPr="0093725C" w:rsidRDefault="009F31F1" w:rsidP="009F31F1">
            <w:pPr>
              <w:contextualSpacing/>
              <w:rPr>
                <w:rFonts w:cstheme="minorHAnsi"/>
              </w:rPr>
            </w:pPr>
            <w:r w:rsidRPr="0093725C">
              <w:rPr>
                <w:rFonts w:cstheme="minorHAnsi"/>
              </w:rPr>
              <w:t>Submitting Sealed Proposal:</w:t>
            </w:r>
          </w:p>
          <w:p w14:paraId="0EFFE561" w14:textId="77777777" w:rsidR="009F31F1" w:rsidRPr="0093725C" w:rsidRDefault="009F31F1" w:rsidP="009F31F1">
            <w:pPr>
              <w:contextualSpacing/>
              <w:rPr>
                <w:rFonts w:cstheme="minorHAnsi"/>
              </w:rPr>
            </w:pPr>
          </w:p>
          <w:p w14:paraId="0A0F7B21" w14:textId="77777777" w:rsidR="009F31F1" w:rsidRPr="0093725C" w:rsidRDefault="009F31F1" w:rsidP="009F31F1">
            <w:pPr>
              <w:contextualSpacing/>
              <w:rPr>
                <w:rFonts w:cstheme="minorHAnsi"/>
              </w:rPr>
            </w:pPr>
            <w:r w:rsidRPr="0093725C">
              <w:rPr>
                <w:rFonts w:cstheme="minorHAnsi"/>
              </w:rPr>
              <w:t>Submitting Manually:</w:t>
            </w:r>
          </w:p>
          <w:p w14:paraId="0EF36002" w14:textId="77777777" w:rsidR="009F31F1" w:rsidRPr="0093725C" w:rsidRDefault="009F31F1" w:rsidP="009F31F1">
            <w:pPr>
              <w:contextualSpacing/>
              <w:rPr>
                <w:rFonts w:cstheme="minorHAnsi"/>
              </w:rPr>
            </w:pPr>
            <w:r w:rsidRPr="0093725C">
              <w:rPr>
                <w:rFonts w:cstheme="minorHAnsi"/>
              </w:rPr>
              <w:t xml:space="preserve">MANUAL PROPOSALS MUST BE RECEIVED AT THE PHYSICAL ADDRESS DESIGNATED FOR COURIER SERVICE AND TIME/DATE STAMPED BY </w:t>
            </w:r>
            <w:r>
              <w:rPr>
                <w:rFonts w:cstheme="minorHAnsi"/>
              </w:rPr>
              <w:t>THE DIVISION OF PURCHASING</w:t>
            </w:r>
            <w:r w:rsidRPr="0093725C">
              <w:rPr>
                <w:rFonts w:cstheme="minorHAnsi"/>
              </w:rPr>
              <w:t xml:space="preserve"> PRIOR TO THE CLOSING DATE AND TIME.</w:t>
            </w:r>
          </w:p>
          <w:p w14:paraId="29B6D6FD" w14:textId="77777777" w:rsidR="009F31F1" w:rsidRPr="0093725C" w:rsidRDefault="009F31F1" w:rsidP="009F31F1">
            <w:pPr>
              <w:contextualSpacing/>
              <w:rPr>
                <w:rFonts w:cstheme="minorHAnsi"/>
              </w:rPr>
            </w:pPr>
          </w:p>
          <w:p w14:paraId="09B66721" w14:textId="66626C78" w:rsidR="009F31F1" w:rsidRPr="00CC36E6" w:rsidRDefault="009F31F1" w:rsidP="009F31F1">
            <w:pPr>
              <w:contextualSpacing/>
              <w:rPr>
                <w:rFonts w:cstheme="minorHAnsi"/>
              </w:rPr>
            </w:pPr>
            <w:r w:rsidRPr="6AD7796A">
              <w:t xml:space="preserve">Submit electronically </w:t>
            </w:r>
            <w:r>
              <w:t>to</w:t>
            </w:r>
            <w:r w:rsidRPr="6AD7796A">
              <w:t xml:space="preserve"> </w:t>
            </w:r>
            <w:r>
              <w:t>LC State via</w:t>
            </w:r>
            <w:r w:rsidRPr="6AD7796A">
              <w:t xml:space="preserve"> e-mail: </w:t>
            </w:r>
          </w:p>
        </w:tc>
        <w:tc>
          <w:tcPr>
            <w:tcW w:w="5215" w:type="dxa"/>
          </w:tcPr>
          <w:p w14:paraId="293D104F" w14:textId="77777777" w:rsidR="009F31F1" w:rsidRPr="0093725C" w:rsidRDefault="009F31F1" w:rsidP="009F31F1">
            <w:pPr>
              <w:contextualSpacing/>
            </w:pPr>
          </w:p>
          <w:p w14:paraId="26A76A36" w14:textId="77777777" w:rsidR="009F31F1" w:rsidRPr="00E56E0C" w:rsidRDefault="009F31F1" w:rsidP="009F31F1">
            <w:pPr>
              <w:contextualSpacing/>
            </w:pPr>
            <w:r w:rsidRPr="6AD7796A">
              <w:t>Jessica Waddington, Purchasing Director</w:t>
            </w:r>
          </w:p>
          <w:p w14:paraId="7FA26657" w14:textId="77777777" w:rsidR="009F31F1" w:rsidRPr="00E56E0C" w:rsidRDefault="009F31F1" w:rsidP="009F31F1">
            <w:pPr>
              <w:contextualSpacing/>
            </w:pPr>
            <w:r w:rsidRPr="6AD7796A">
              <w:t>Lewis-Clark State College</w:t>
            </w:r>
          </w:p>
          <w:p w14:paraId="143D17D0" w14:textId="77777777" w:rsidR="009F31F1" w:rsidRDefault="009F31F1" w:rsidP="009F31F1">
            <w:pPr>
              <w:contextualSpacing/>
            </w:pPr>
            <w:r w:rsidRPr="6AD7796A">
              <w:t>Administration Building rm. 104</w:t>
            </w:r>
          </w:p>
          <w:p w14:paraId="06C731F3" w14:textId="77777777" w:rsidR="009F31F1" w:rsidRPr="00E56E0C" w:rsidRDefault="009F31F1" w:rsidP="009F31F1">
            <w:pPr>
              <w:contextualSpacing/>
            </w:pPr>
            <w:r w:rsidRPr="6AD7796A">
              <w:t>500 8</w:t>
            </w:r>
            <w:r w:rsidRPr="6AD7796A">
              <w:rPr>
                <w:vertAlign w:val="superscript"/>
              </w:rPr>
              <w:t>th</w:t>
            </w:r>
            <w:r w:rsidRPr="6AD7796A">
              <w:t xml:space="preserve"> Ave</w:t>
            </w:r>
          </w:p>
          <w:p w14:paraId="22D3F146" w14:textId="77777777" w:rsidR="009F31F1" w:rsidRPr="00E56E0C" w:rsidRDefault="009F31F1" w:rsidP="009F31F1">
            <w:pPr>
              <w:contextualSpacing/>
            </w:pPr>
            <w:r w:rsidRPr="6AD7796A">
              <w:t>Lewiston, ID 83501</w:t>
            </w:r>
          </w:p>
          <w:p w14:paraId="37DBD489" w14:textId="0869B541" w:rsidR="009F31F1" w:rsidRPr="00B762B7" w:rsidRDefault="009F31F1" w:rsidP="009F31F1">
            <w:pPr>
              <w:spacing w:line="259" w:lineRule="auto"/>
              <w:contextualSpacing/>
            </w:pPr>
            <w:r>
              <w:rPr>
                <w:b/>
                <w:bCs/>
              </w:rPr>
              <w:t xml:space="preserve">Submit by: </w:t>
            </w:r>
            <w:r w:rsidR="00B762B7" w:rsidRPr="00B762B7">
              <w:rPr>
                <w:b/>
                <w:bCs/>
              </w:rPr>
              <w:t>10/20/2023 5:00 PM Pacific Time</w:t>
            </w:r>
            <w:r w:rsidRPr="00B762B7">
              <w:rPr>
                <w:b/>
                <w:bCs/>
              </w:rPr>
              <w:t xml:space="preserve"> </w:t>
            </w:r>
          </w:p>
          <w:p w14:paraId="077557E7" w14:textId="77777777" w:rsidR="009F31F1" w:rsidRPr="0093725C" w:rsidRDefault="009F31F1" w:rsidP="009F31F1">
            <w:pPr>
              <w:spacing w:line="259" w:lineRule="auto"/>
              <w:contextualSpacing/>
            </w:pPr>
          </w:p>
          <w:p w14:paraId="3BB9DB03" w14:textId="77777777" w:rsidR="009F31F1" w:rsidRDefault="00B73C3B" w:rsidP="009F31F1">
            <w:pPr>
              <w:spacing w:line="259" w:lineRule="auto"/>
              <w:contextualSpacing/>
            </w:pPr>
            <w:hyperlink r:id="rId12" w:history="1">
              <w:r w:rsidR="009F31F1" w:rsidRPr="00A459C3">
                <w:rPr>
                  <w:rStyle w:val="Hyperlink"/>
                </w:rPr>
                <w:t>Jlwaddington@lcsc.edu</w:t>
              </w:r>
            </w:hyperlink>
          </w:p>
          <w:p w14:paraId="776AF44B" w14:textId="54E5AAC1" w:rsidR="009F31F1" w:rsidRPr="00CC36E6" w:rsidRDefault="009F31F1" w:rsidP="009F31F1">
            <w:pPr>
              <w:contextualSpacing/>
              <w:rPr>
                <w:rFonts w:cstheme="minorHAnsi"/>
              </w:rPr>
            </w:pPr>
          </w:p>
        </w:tc>
      </w:tr>
      <w:tr w:rsidR="00101681" w:rsidRPr="00CC36E6" w14:paraId="1FFBA0A9" w14:textId="77777777" w:rsidTr="00E137D1">
        <w:tc>
          <w:tcPr>
            <w:tcW w:w="4135" w:type="dxa"/>
          </w:tcPr>
          <w:p w14:paraId="3503710E" w14:textId="2B44A715" w:rsidR="00101681" w:rsidRPr="0093725C" w:rsidRDefault="00101681" w:rsidP="00101681">
            <w:pPr>
              <w:contextualSpacing/>
              <w:rPr>
                <w:rFonts w:cstheme="minorHAnsi"/>
              </w:rPr>
            </w:pPr>
            <w:r>
              <w:rPr>
                <w:rFonts w:cstheme="minorHAnsi"/>
              </w:rPr>
              <w:t xml:space="preserve">LC State Purchasing website </w:t>
            </w:r>
          </w:p>
        </w:tc>
        <w:tc>
          <w:tcPr>
            <w:tcW w:w="5215" w:type="dxa"/>
          </w:tcPr>
          <w:p w14:paraId="737F0E1D" w14:textId="6AB20CA9" w:rsidR="00101681" w:rsidRDefault="00B73C3B" w:rsidP="00C76C34">
            <w:pPr>
              <w:spacing w:line="259" w:lineRule="auto"/>
              <w:contextualSpacing/>
            </w:pPr>
            <w:hyperlink r:id="rId13" w:history="1">
              <w:r w:rsidR="00101681" w:rsidRPr="00590B3D">
                <w:rPr>
                  <w:rStyle w:val="Hyperlink"/>
                </w:rPr>
                <w:t>https://www.lcsc.edu/purchasing/vendors/current-solicitations</w:t>
              </w:r>
            </w:hyperlink>
          </w:p>
          <w:p w14:paraId="6014FB5A" w14:textId="02489CA4" w:rsidR="00101681" w:rsidRDefault="00101681" w:rsidP="00C76C34">
            <w:pPr>
              <w:spacing w:line="259" w:lineRule="auto"/>
              <w:contextualSpacing/>
            </w:pPr>
            <w:r>
              <w:t>All RFP information and updates will be posted here.</w:t>
            </w:r>
          </w:p>
        </w:tc>
      </w:tr>
      <w:tr w:rsidR="0093725C" w:rsidRPr="00CC36E6" w14:paraId="525252F2" w14:textId="77777777" w:rsidTr="00C76C34">
        <w:trPr>
          <w:trHeight w:val="1511"/>
        </w:trPr>
        <w:tc>
          <w:tcPr>
            <w:tcW w:w="4135" w:type="dxa"/>
          </w:tcPr>
          <w:p w14:paraId="51BE8306" w14:textId="1780D002" w:rsidR="001221D5" w:rsidRPr="00CC36E6" w:rsidRDefault="001221D5" w:rsidP="00000B2C">
            <w:pPr>
              <w:contextualSpacing/>
              <w:rPr>
                <w:rFonts w:cstheme="minorHAnsi"/>
              </w:rPr>
            </w:pPr>
            <w:bookmarkStart w:id="1" w:name="_Hlk126324281"/>
            <w:r w:rsidRPr="00CC36E6">
              <w:rPr>
                <w:rFonts w:cstheme="minorHAnsi"/>
              </w:rPr>
              <w:t>Pre-Proposal</w:t>
            </w:r>
            <w:r w:rsidR="005E2EB2">
              <w:rPr>
                <w:rFonts w:cstheme="minorHAnsi"/>
              </w:rPr>
              <w:t xml:space="preserve"> Virtual</w:t>
            </w:r>
            <w:r w:rsidRPr="00CC36E6">
              <w:rPr>
                <w:rFonts w:cstheme="minorHAnsi"/>
              </w:rPr>
              <w:t xml:space="preserve"> Conference Date/Time:</w:t>
            </w:r>
          </w:p>
          <w:p w14:paraId="14B554B3" w14:textId="77777777" w:rsidR="001221D5" w:rsidRPr="00CC36E6" w:rsidRDefault="001221D5" w:rsidP="00000B2C">
            <w:pPr>
              <w:contextualSpacing/>
              <w:rPr>
                <w:rFonts w:cstheme="minorHAnsi"/>
              </w:rPr>
            </w:pPr>
          </w:p>
          <w:p w14:paraId="0B7F1080" w14:textId="67C346E7" w:rsidR="001221D5" w:rsidRPr="00CC36E6" w:rsidRDefault="001221D5" w:rsidP="00000B2C">
            <w:pPr>
              <w:contextualSpacing/>
              <w:rPr>
                <w:rFonts w:cstheme="minorHAnsi"/>
              </w:rPr>
            </w:pPr>
            <w:r w:rsidRPr="00CC36E6">
              <w:rPr>
                <w:rFonts w:cstheme="minorHAnsi"/>
              </w:rPr>
              <w:t xml:space="preserve">Pre-Proposal </w:t>
            </w:r>
            <w:r w:rsidR="005E2EB2">
              <w:rPr>
                <w:rFonts w:cstheme="minorHAnsi"/>
              </w:rPr>
              <w:t xml:space="preserve">Virtual </w:t>
            </w:r>
            <w:r w:rsidRPr="00CC36E6">
              <w:rPr>
                <w:rFonts w:cstheme="minorHAnsi"/>
              </w:rPr>
              <w:t>Conference Location:</w:t>
            </w:r>
          </w:p>
          <w:p w14:paraId="24A8BE31" w14:textId="77777777" w:rsidR="001221D5" w:rsidRPr="00CC36E6" w:rsidRDefault="001221D5" w:rsidP="00000B2C">
            <w:pPr>
              <w:contextualSpacing/>
              <w:rPr>
                <w:rFonts w:cstheme="minorHAnsi"/>
              </w:rPr>
            </w:pPr>
          </w:p>
        </w:tc>
        <w:tc>
          <w:tcPr>
            <w:tcW w:w="5215" w:type="dxa"/>
          </w:tcPr>
          <w:p w14:paraId="0B2D1E40" w14:textId="6650985F" w:rsidR="00594C3C" w:rsidRPr="00B762B7" w:rsidRDefault="00B762B7" w:rsidP="00594C3C">
            <w:pPr>
              <w:spacing w:line="259" w:lineRule="auto"/>
              <w:contextualSpacing/>
              <w:rPr>
                <w:b/>
                <w:bCs/>
              </w:rPr>
            </w:pPr>
            <w:r w:rsidRPr="00B762B7">
              <w:rPr>
                <w:b/>
                <w:bCs/>
              </w:rPr>
              <w:t>9/6/2023 11:00 AM</w:t>
            </w:r>
            <w:r w:rsidR="00C76C34" w:rsidRPr="00B762B7">
              <w:rPr>
                <w:b/>
                <w:bCs/>
              </w:rPr>
              <w:t xml:space="preserve"> </w:t>
            </w:r>
            <w:r w:rsidR="005E2EB2" w:rsidRPr="00B762B7">
              <w:rPr>
                <w:b/>
                <w:bCs/>
              </w:rPr>
              <w:t>Pacific Time</w:t>
            </w:r>
          </w:p>
          <w:p w14:paraId="62274B36" w14:textId="77777777" w:rsidR="00594C3C" w:rsidRDefault="00594C3C" w:rsidP="00594C3C">
            <w:pPr>
              <w:contextualSpacing/>
            </w:pPr>
          </w:p>
          <w:p w14:paraId="5B291688" w14:textId="62132973" w:rsidR="00967DC2" w:rsidRPr="00CC36E6" w:rsidRDefault="00594C3C" w:rsidP="00594C3C">
            <w:pPr>
              <w:contextualSpacing/>
              <w:rPr>
                <w:rFonts w:cstheme="minorHAnsi"/>
              </w:rPr>
            </w:pPr>
            <w:r w:rsidRPr="6AD7796A">
              <w:t>RFP Lead will provide you with</w:t>
            </w:r>
            <w:r w:rsidR="005E2EB2">
              <w:t xml:space="preserve"> </w:t>
            </w:r>
            <w:r w:rsidRPr="6AD7796A">
              <w:t>virtual conference information upon registration.  Attendance is optional, pre-registration is required.</w:t>
            </w:r>
          </w:p>
        </w:tc>
      </w:tr>
      <w:tr w:rsidR="005E2EB2" w:rsidRPr="00CC36E6" w14:paraId="4E5A4E93" w14:textId="77777777" w:rsidTr="00E137D1">
        <w:tc>
          <w:tcPr>
            <w:tcW w:w="4135" w:type="dxa"/>
          </w:tcPr>
          <w:p w14:paraId="7721B6A6" w14:textId="2F3AE793" w:rsidR="005E2EB2" w:rsidRPr="002C7384" w:rsidRDefault="005E2EB2" w:rsidP="00000B2C">
            <w:pPr>
              <w:contextualSpacing/>
              <w:rPr>
                <w:rFonts w:cstheme="minorHAnsi"/>
              </w:rPr>
            </w:pPr>
            <w:r w:rsidRPr="002C7384">
              <w:rPr>
                <w:rFonts w:cstheme="minorHAnsi"/>
              </w:rPr>
              <w:t>On-Site Campus Visit</w:t>
            </w:r>
            <w:r w:rsidR="009E09F9">
              <w:rPr>
                <w:rFonts w:cstheme="minorHAnsi"/>
              </w:rPr>
              <w:t>s</w:t>
            </w:r>
            <w:r w:rsidR="00B762B7">
              <w:rPr>
                <w:rFonts w:cstheme="minorHAnsi"/>
              </w:rPr>
              <w:t>:</w:t>
            </w:r>
          </w:p>
        </w:tc>
        <w:tc>
          <w:tcPr>
            <w:tcW w:w="5215" w:type="dxa"/>
          </w:tcPr>
          <w:p w14:paraId="2D11155B" w14:textId="25BFC44A" w:rsidR="00C76C34" w:rsidRPr="00147360" w:rsidRDefault="00B762B7" w:rsidP="00C76C34">
            <w:pPr>
              <w:spacing w:line="259" w:lineRule="auto"/>
              <w:contextualSpacing/>
              <w:rPr>
                <w:b/>
                <w:bCs/>
              </w:rPr>
            </w:pPr>
            <w:r w:rsidRPr="00B762B7">
              <w:rPr>
                <w:b/>
                <w:bCs/>
              </w:rPr>
              <w:t>9/13-9/14/2023</w:t>
            </w:r>
            <w:r w:rsidR="00C76C34" w:rsidRPr="00B762B7">
              <w:rPr>
                <w:b/>
                <w:bCs/>
              </w:rPr>
              <w:t xml:space="preserve"> </w:t>
            </w:r>
            <w:r w:rsidR="00C76C34" w:rsidRPr="005E2EB2">
              <w:rPr>
                <w:b/>
                <w:bCs/>
              </w:rPr>
              <w:t>Pacific Time</w:t>
            </w:r>
          </w:p>
          <w:p w14:paraId="6369010D" w14:textId="6E290AB6" w:rsidR="003D0CE2" w:rsidRPr="002C7384" w:rsidRDefault="003D0CE2" w:rsidP="008F7F89">
            <w:pPr>
              <w:spacing w:line="259" w:lineRule="auto"/>
              <w:contextualSpacing/>
            </w:pPr>
            <w:r w:rsidRPr="002C7384">
              <w:t>Attendance is optional, pre-registration is required.</w:t>
            </w:r>
          </w:p>
        </w:tc>
      </w:tr>
      <w:tr w:rsidR="0093725C" w:rsidRPr="00CC36E6" w14:paraId="7B5DF3B2" w14:textId="77777777" w:rsidTr="00E137D1">
        <w:tc>
          <w:tcPr>
            <w:tcW w:w="4135" w:type="dxa"/>
          </w:tcPr>
          <w:p w14:paraId="3B44EB33" w14:textId="77777777" w:rsidR="001221D5" w:rsidRPr="00CC36E6" w:rsidRDefault="001221D5" w:rsidP="00000B2C">
            <w:pPr>
              <w:contextualSpacing/>
              <w:rPr>
                <w:rFonts w:cstheme="minorHAnsi"/>
              </w:rPr>
            </w:pPr>
            <w:bookmarkStart w:id="2" w:name="_Hlk129071967"/>
            <w:r w:rsidRPr="00CC36E6">
              <w:rPr>
                <w:rFonts w:cstheme="minorHAnsi"/>
              </w:rPr>
              <w:t>Deadline to Receive Questions:</w:t>
            </w:r>
          </w:p>
          <w:p w14:paraId="5DFFE2D6" w14:textId="77777777" w:rsidR="001221D5" w:rsidRPr="00CC36E6" w:rsidRDefault="001221D5" w:rsidP="00000B2C">
            <w:pPr>
              <w:contextualSpacing/>
              <w:rPr>
                <w:rFonts w:cstheme="minorHAnsi"/>
              </w:rPr>
            </w:pPr>
          </w:p>
        </w:tc>
        <w:tc>
          <w:tcPr>
            <w:tcW w:w="5215" w:type="dxa"/>
          </w:tcPr>
          <w:p w14:paraId="036CFDE8" w14:textId="1EA6EF31" w:rsidR="00C76C34" w:rsidRPr="00B762B7" w:rsidRDefault="00B762B7" w:rsidP="00C76C34">
            <w:pPr>
              <w:spacing w:line="259" w:lineRule="auto"/>
              <w:contextualSpacing/>
              <w:rPr>
                <w:b/>
                <w:bCs/>
              </w:rPr>
            </w:pPr>
            <w:r w:rsidRPr="00B762B7">
              <w:rPr>
                <w:b/>
                <w:bCs/>
              </w:rPr>
              <w:t>9/</w:t>
            </w:r>
            <w:r>
              <w:rPr>
                <w:b/>
                <w:bCs/>
              </w:rPr>
              <w:t>29</w:t>
            </w:r>
            <w:r w:rsidRPr="00B762B7">
              <w:rPr>
                <w:b/>
                <w:bCs/>
              </w:rPr>
              <w:t>/2023 5:00 PM</w:t>
            </w:r>
            <w:r w:rsidR="00C76C34" w:rsidRPr="00B762B7">
              <w:rPr>
                <w:b/>
                <w:bCs/>
              </w:rPr>
              <w:t xml:space="preserve"> Pacific Time</w:t>
            </w:r>
          </w:p>
          <w:p w14:paraId="3CAE0761" w14:textId="31BECB71" w:rsidR="001221D5" w:rsidRPr="00B762B7" w:rsidRDefault="001221D5" w:rsidP="008A082A">
            <w:pPr>
              <w:contextualSpacing/>
              <w:rPr>
                <w:rFonts w:cstheme="minorHAnsi"/>
              </w:rPr>
            </w:pPr>
          </w:p>
        </w:tc>
      </w:tr>
      <w:tr w:rsidR="005E2EB2" w:rsidRPr="00CC36E6" w14:paraId="62634296" w14:textId="77777777" w:rsidTr="00E137D1">
        <w:tc>
          <w:tcPr>
            <w:tcW w:w="4135" w:type="dxa"/>
          </w:tcPr>
          <w:p w14:paraId="6D646FD0" w14:textId="24A219CE" w:rsidR="005E2EB2" w:rsidRPr="003D0CE2" w:rsidRDefault="00497F4A" w:rsidP="00000B2C">
            <w:pPr>
              <w:contextualSpacing/>
              <w:rPr>
                <w:rFonts w:cstheme="minorHAnsi"/>
              </w:rPr>
            </w:pPr>
            <w:r>
              <w:rPr>
                <w:rFonts w:cstheme="minorHAnsi"/>
              </w:rPr>
              <w:t xml:space="preserve">Anticipated Release of Answers to </w:t>
            </w:r>
            <w:r w:rsidR="005E2EB2" w:rsidRPr="003D0CE2">
              <w:rPr>
                <w:rFonts w:cstheme="minorHAnsi"/>
              </w:rPr>
              <w:t>Questions:</w:t>
            </w:r>
          </w:p>
        </w:tc>
        <w:tc>
          <w:tcPr>
            <w:tcW w:w="5215" w:type="dxa"/>
          </w:tcPr>
          <w:p w14:paraId="72BB3525" w14:textId="4199A452" w:rsidR="00C76C34" w:rsidRPr="00147360" w:rsidRDefault="00B762B7" w:rsidP="00C76C34">
            <w:pPr>
              <w:spacing w:line="259" w:lineRule="auto"/>
              <w:contextualSpacing/>
              <w:rPr>
                <w:b/>
                <w:bCs/>
              </w:rPr>
            </w:pPr>
            <w:r w:rsidRPr="00B762B7">
              <w:rPr>
                <w:b/>
                <w:bCs/>
              </w:rPr>
              <w:t>10/6/2023</w:t>
            </w:r>
            <w:r w:rsidR="00C76C34" w:rsidRPr="00B762B7">
              <w:rPr>
                <w:b/>
                <w:bCs/>
              </w:rPr>
              <w:t xml:space="preserve"> </w:t>
            </w:r>
            <w:r w:rsidR="00C76C34" w:rsidRPr="005E2EB2">
              <w:rPr>
                <w:b/>
                <w:bCs/>
              </w:rPr>
              <w:t>Pacific Time</w:t>
            </w:r>
          </w:p>
          <w:p w14:paraId="41227806" w14:textId="07556974" w:rsidR="005E2EB2" w:rsidRPr="003D0CE2" w:rsidRDefault="005E2EB2" w:rsidP="008F7F89">
            <w:pPr>
              <w:spacing w:line="259" w:lineRule="auto"/>
              <w:contextualSpacing/>
            </w:pPr>
          </w:p>
        </w:tc>
      </w:tr>
      <w:tr w:rsidR="0093725C" w:rsidRPr="00CC36E6" w14:paraId="2EB33B98" w14:textId="77777777" w:rsidTr="00E137D1">
        <w:tc>
          <w:tcPr>
            <w:tcW w:w="4135" w:type="dxa"/>
          </w:tcPr>
          <w:p w14:paraId="5E5ADD3D" w14:textId="77777777" w:rsidR="001221D5" w:rsidRPr="003D0CE2" w:rsidRDefault="001221D5" w:rsidP="00000B2C">
            <w:pPr>
              <w:contextualSpacing/>
              <w:rPr>
                <w:rFonts w:cstheme="minorHAnsi"/>
              </w:rPr>
            </w:pPr>
            <w:r w:rsidRPr="003D0CE2">
              <w:rPr>
                <w:rFonts w:cstheme="minorHAnsi"/>
              </w:rPr>
              <w:t>RFP Closing Date:</w:t>
            </w:r>
          </w:p>
          <w:p w14:paraId="5EE64473" w14:textId="77777777" w:rsidR="001221D5" w:rsidRPr="003D0CE2" w:rsidRDefault="001221D5" w:rsidP="00000B2C">
            <w:pPr>
              <w:contextualSpacing/>
              <w:rPr>
                <w:rFonts w:cstheme="minorHAnsi"/>
              </w:rPr>
            </w:pPr>
          </w:p>
        </w:tc>
        <w:tc>
          <w:tcPr>
            <w:tcW w:w="5215" w:type="dxa"/>
          </w:tcPr>
          <w:p w14:paraId="42DCE112" w14:textId="212A2F97" w:rsidR="001221D5" w:rsidRPr="003D0CE2" w:rsidRDefault="00B762B7" w:rsidP="00000B2C">
            <w:pPr>
              <w:contextualSpacing/>
              <w:rPr>
                <w:rFonts w:cstheme="minorHAnsi"/>
              </w:rPr>
            </w:pPr>
            <w:r w:rsidRPr="00B762B7">
              <w:rPr>
                <w:b/>
                <w:bCs/>
              </w:rPr>
              <w:t xml:space="preserve">10/20/2023 5:00 PM Pacific Time </w:t>
            </w:r>
          </w:p>
        </w:tc>
      </w:tr>
      <w:tr w:rsidR="00C87BF9" w:rsidRPr="00CC36E6" w14:paraId="04F1EA7F" w14:textId="77777777" w:rsidTr="00E137D1">
        <w:tc>
          <w:tcPr>
            <w:tcW w:w="4135" w:type="dxa"/>
          </w:tcPr>
          <w:p w14:paraId="13F0C93E" w14:textId="77777777" w:rsidR="00B66442" w:rsidRPr="0093725C" w:rsidRDefault="00B66442" w:rsidP="00B66442">
            <w:pPr>
              <w:contextualSpacing/>
              <w:rPr>
                <w:rFonts w:cstheme="minorHAnsi"/>
              </w:rPr>
            </w:pPr>
            <w:r>
              <w:rPr>
                <w:rFonts w:cstheme="minorHAnsi"/>
              </w:rPr>
              <w:t xml:space="preserve">Proposal </w:t>
            </w:r>
            <w:r w:rsidRPr="0093725C">
              <w:rPr>
                <w:rFonts w:cstheme="minorHAnsi"/>
              </w:rPr>
              <w:t>Opening Date:</w:t>
            </w:r>
          </w:p>
          <w:p w14:paraId="46482053" w14:textId="77777777" w:rsidR="00C87BF9" w:rsidRPr="00CC36E6" w:rsidRDefault="00C87BF9" w:rsidP="00FD5C55">
            <w:pPr>
              <w:ind w:left="0" w:firstLine="0"/>
              <w:contextualSpacing/>
              <w:rPr>
                <w:rFonts w:cstheme="minorHAnsi"/>
              </w:rPr>
            </w:pPr>
          </w:p>
        </w:tc>
        <w:tc>
          <w:tcPr>
            <w:tcW w:w="5215" w:type="dxa"/>
          </w:tcPr>
          <w:p w14:paraId="580CFA79" w14:textId="06C231BA" w:rsidR="00C87BF9" w:rsidRPr="00023186" w:rsidRDefault="00A00398" w:rsidP="008F7F89">
            <w:pPr>
              <w:spacing w:line="259" w:lineRule="auto"/>
              <w:contextualSpacing/>
              <w:rPr>
                <w:highlight w:val="cyan"/>
              </w:rPr>
            </w:pPr>
            <w:r w:rsidRPr="00B762B7">
              <w:rPr>
                <w:b/>
                <w:bCs/>
              </w:rPr>
              <w:t>10/2</w:t>
            </w:r>
            <w:r>
              <w:rPr>
                <w:b/>
                <w:bCs/>
              </w:rPr>
              <w:t>3</w:t>
            </w:r>
            <w:r w:rsidRPr="00B762B7">
              <w:rPr>
                <w:b/>
                <w:bCs/>
              </w:rPr>
              <w:t xml:space="preserve">/2023 </w:t>
            </w:r>
            <w:r>
              <w:rPr>
                <w:b/>
                <w:bCs/>
              </w:rPr>
              <w:t xml:space="preserve">9:00 AM </w:t>
            </w:r>
            <w:r w:rsidR="005479D9" w:rsidRPr="6AD7796A">
              <w:t>Pacific Time</w:t>
            </w:r>
            <w:r w:rsidR="005479D9">
              <w:t>, in Purchasing Department</w:t>
            </w:r>
            <w:r w:rsidR="0023062E">
              <w:t>. (</w:t>
            </w:r>
            <w:r w:rsidR="005479D9">
              <w:t>Opening will be completed virtually. Email RFP Lead for attendance details).</w:t>
            </w:r>
          </w:p>
        </w:tc>
      </w:tr>
      <w:tr w:rsidR="0093725C" w:rsidRPr="00CC36E6" w14:paraId="78CBA0EE" w14:textId="77777777" w:rsidTr="00E137D1">
        <w:tc>
          <w:tcPr>
            <w:tcW w:w="4135" w:type="dxa"/>
          </w:tcPr>
          <w:p w14:paraId="3AA80919" w14:textId="42B3C891" w:rsidR="00E137D1" w:rsidRPr="003D0CE2" w:rsidRDefault="00101681" w:rsidP="00FD5C55">
            <w:pPr>
              <w:ind w:left="0" w:firstLine="0"/>
              <w:contextualSpacing/>
              <w:rPr>
                <w:rFonts w:cstheme="minorHAnsi"/>
              </w:rPr>
            </w:pPr>
            <w:r>
              <w:rPr>
                <w:rFonts w:cstheme="minorHAnsi"/>
              </w:rPr>
              <w:t xml:space="preserve">Virtual Demonstration:  </w:t>
            </w:r>
          </w:p>
          <w:p w14:paraId="5B71C62B" w14:textId="5273496F" w:rsidR="00E137D1" w:rsidRPr="003D0CE2" w:rsidRDefault="00E137D1" w:rsidP="008A082A">
            <w:pPr>
              <w:contextualSpacing/>
              <w:rPr>
                <w:rFonts w:cstheme="minorHAnsi"/>
              </w:rPr>
            </w:pPr>
          </w:p>
        </w:tc>
        <w:tc>
          <w:tcPr>
            <w:tcW w:w="5215" w:type="dxa"/>
          </w:tcPr>
          <w:p w14:paraId="54F5E7D4" w14:textId="372AA475" w:rsidR="00E137D1" w:rsidRPr="003D0CE2" w:rsidRDefault="005479D9" w:rsidP="00000B2C">
            <w:pPr>
              <w:contextualSpacing/>
              <w:rPr>
                <w:rFonts w:cstheme="minorHAnsi"/>
              </w:rPr>
            </w:pPr>
            <w:r>
              <w:rPr>
                <w:rFonts w:cstheme="minorHAnsi"/>
              </w:rPr>
              <w:t xml:space="preserve">Tentatively scheduled for </w:t>
            </w:r>
            <w:r w:rsidR="00A00398" w:rsidRPr="00A00398">
              <w:rPr>
                <w:rFonts w:cstheme="minorHAnsi"/>
                <w:b/>
                <w:bCs/>
              </w:rPr>
              <w:t>11/</w:t>
            </w:r>
            <w:r w:rsidR="003B2EF4">
              <w:rPr>
                <w:rFonts w:cstheme="minorHAnsi"/>
                <w:b/>
                <w:bCs/>
              </w:rPr>
              <w:t>1</w:t>
            </w:r>
            <w:r w:rsidR="00A00398" w:rsidRPr="00A00398">
              <w:rPr>
                <w:rFonts w:cstheme="minorHAnsi"/>
                <w:b/>
                <w:bCs/>
              </w:rPr>
              <w:t>-11/2/2023</w:t>
            </w:r>
            <w:r>
              <w:rPr>
                <w:b/>
                <w:bCs/>
              </w:rPr>
              <w:t xml:space="preserve"> </w:t>
            </w:r>
            <w:r w:rsidRPr="00F5153D">
              <w:t>for offerors from whom a demonstration is requested.</w:t>
            </w:r>
            <w:r w:rsidR="00A00398">
              <w:t xml:space="preserve"> </w:t>
            </w:r>
          </w:p>
        </w:tc>
      </w:tr>
      <w:bookmarkEnd w:id="1"/>
      <w:bookmarkEnd w:id="2"/>
      <w:tr w:rsidR="0093725C" w:rsidRPr="00CC36E6" w14:paraId="29E6E8ED" w14:textId="77777777" w:rsidTr="00E137D1">
        <w:tc>
          <w:tcPr>
            <w:tcW w:w="4135" w:type="dxa"/>
          </w:tcPr>
          <w:p w14:paraId="36E9C066" w14:textId="77777777" w:rsidR="00E137D1" w:rsidRPr="00CC36E6" w:rsidRDefault="00E137D1" w:rsidP="00000B2C">
            <w:pPr>
              <w:contextualSpacing/>
              <w:rPr>
                <w:rFonts w:cstheme="minorHAnsi"/>
              </w:rPr>
            </w:pPr>
            <w:r w:rsidRPr="00CC36E6">
              <w:rPr>
                <w:rFonts w:cstheme="minorHAnsi"/>
              </w:rPr>
              <w:lastRenderedPageBreak/>
              <w:t>Initial Term of Contract and Renewals:</w:t>
            </w:r>
          </w:p>
          <w:p w14:paraId="4086DF4C" w14:textId="77777777" w:rsidR="00E137D1" w:rsidRPr="00CC36E6" w:rsidRDefault="00E137D1" w:rsidP="00000B2C">
            <w:pPr>
              <w:contextualSpacing/>
              <w:rPr>
                <w:rFonts w:cstheme="minorHAnsi"/>
              </w:rPr>
            </w:pPr>
          </w:p>
        </w:tc>
        <w:tc>
          <w:tcPr>
            <w:tcW w:w="5215" w:type="dxa"/>
          </w:tcPr>
          <w:p w14:paraId="11314313" w14:textId="5FD7E638" w:rsidR="00E137D1" w:rsidRPr="00CC36E6" w:rsidRDefault="005563D8" w:rsidP="00F14012">
            <w:pPr>
              <w:ind w:left="-14" w:firstLine="14"/>
              <w:contextualSpacing/>
              <w:rPr>
                <w:rFonts w:cstheme="minorHAnsi"/>
              </w:rPr>
            </w:pPr>
            <w:r>
              <w:rPr>
                <w:rFonts w:cstheme="minorHAnsi"/>
              </w:rPr>
              <w:t>The initial term is five (5) years, with five (5) optional, one (1) year renewals</w:t>
            </w:r>
            <w:r w:rsidRPr="00A00398">
              <w:rPr>
                <w:rFonts w:cstheme="minorHAnsi"/>
              </w:rPr>
              <w:t xml:space="preserve">.  </w:t>
            </w:r>
            <w:r w:rsidR="00967DC2" w:rsidRPr="00A00398">
              <w:rPr>
                <w:rFonts w:cstheme="minorHAnsi"/>
              </w:rPr>
              <w:t xml:space="preserve"> </w:t>
            </w:r>
            <w:r w:rsidR="005479D9" w:rsidRPr="00A00398">
              <w:rPr>
                <w:rFonts w:cstheme="minorHAnsi"/>
              </w:rPr>
              <w:t>Following the Initial Term, the parties may extend the Contract under the same terms and conditions, on an annual basis, upon mutual written consent for subsequent one-year periods (each a “Renewal Term”).</w:t>
            </w:r>
          </w:p>
        </w:tc>
      </w:tr>
      <w:tr w:rsidR="00B62E7B" w:rsidRPr="00CC36E6" w14:paraId="2FB64B7E" w14:textId="77777777" w:rsidTr="008C1F44">
        <w:tc>
          <w:tcPr>
            <w:tcW w:w="9350" w:type="dxa"/>
            <w:gridSpan w:val="2"/>
          </w:tcPr>
          <w:p w14:paraId="7E30C303" w14:textId="7B10D893" w:rsidR="00B62E7B" w:rsidRDefault="00B62E7B" w:rsidP="00F14012">
            <w:pPr>
              <w:ind w:left="-14" w:firstLine="14"/>
              <w:contextualSpacing/>
              <w:rPr>
                <w:rFonts w:cstheme="minorHAnsi"/>
              </w:rPr>
            </w:pPr>
            <w:r w:rsidRPr="6AD7796A">
              <w:rPr>
                <w:b/>
                <w:bCs/>
                <w:caps/>
                <w:color w:val="C00000"/>
              </w:rPr>
              <w:t>Lewis-Clark State college standard contract terms and conditions</w:t>
            </w:r>
            <w:r w:rsidR="00A00398">
              <w:rPr>
                <w:b/>
                <w:bCs/>
                <w:caps/>
                <w:color w:val="C00000"/>
              </w:rPr>
              <w:t xml:space="preserve"> incorporated by reference</w:t>
            </w:r>
            <w:r w:rsidRPr="6AD7796A">
              <w:rPr>
                <w:b/>
                <w:bCs/>
                <w:caps/>
                <w:color w:val="C00000"/>
              </w:rPr>
              <w:t>: https://www.lcsc.edu/purchasing/vendors</w:t>
            </w:r>
          </w:p>
        </w:tc>
      </w:tr>
    </w:tbl>
    <w:p w14:paraId="1A828858" w14:textId="77777777" w:rsidR="007A4B8C" w:rsidRPr="00CC36E6" w:rsidRDefault="007A4B8C" w:rsidP="00000B2C">
      <w:pPr>
        <w:contextualSpacing/>
        <w:rPr>
          <w:rFonts w:cstheme="minorHAnsi"/>
        </w:rPr>
        <w:sectPr w:rsidR="007A4B8C" w:rsidRPr="00CC36E6" w:rsidSect="007A4B8C">
          <w:footerReference w:type="default" r:id="rId14"/>
          <w:pgSz w:w="12240" w:h="15840"/>
          <w:pgMar w:top="1440" w:right="1440" w:bottom="1440" w:left="1440" w:header="720" w:footer="720" w:gutter="0"/>
          <w:pgNumType w:start="1"/>
          <w:cols w:space="720"/>
          <w:docGrid w:linePitch="360"/>
        </w:sectPr>
      </w:pPr>
    </w:p>
    <w:p w14:paraId="1CB54CF2" w14:textId="77777777" w:rsidR="00EC4837" w:rsidRPr="00CC36E6" w:rsidRDefault="00EC4837" w:rsidP="00000B2C">
      <w:pPr>
        <w:pStyle w:val="Heading1"/>
        <w:spacing w:before="0"/>
        <w:contextualSpacing/>
        <w:rPr>
          <w:rFonts w:cstheme="minorHAnsi"/>
          <w:b/>
          <w:caps/>
          <w:sz w:val="28"/>
          <w:szCs w:val="28"/>
        </w:rPr>
      </w:pPr>
      <w:bookmarkStart w:id="3" w:name="_Toc144218193"/>
      <w:r w:rsidRPr="00CC36E6">
        <w:rPr>
          <w:rFonts w:cstheme="minorHAnsi"/>
          <w:b/>
          <w:caps/>
          <w:sz w:val="28"/>
          <w:szCs w:val="28"/>
        </w:rPr>
        <w:lastRenderedPageBreak/>
        <w:t>Overview</w:t>
      </w:r>
      <w:bookmarkEnd w:id="3"/>
    </w:p>
    <w:p w14:paraId="7255A37F" w14:textId="77777777" w:rsidR="00000B2C" w:rsidRPr="00001875" w:rsidRDefault="00000B2C" w:rsidP="00000B2C">
      <w:pPr>
        <w:pStyle w:val="ListParagraph"/>
        <w:rPr>
          <w:rFonts w:cstheme="minorHAnsi"/>
          <w:b/>
        </w:rPr>
      </w:pPr>
    </w:p>
    <w:p w14:paraId="5A6E3932" w14:textId="12D3D5C9" w:rsidR="00EC4837" w:rsidRPr="00001875" w:rsidRDefault="00EC4837" w:rsidP="00B55214">
      <w:pPr>
        <w:pStyle w:val="Heading2"/>
        <w:ind w:left="720"/>
      </w:pPr>
      <w:r w:rsidRPr="00001875">
        <w:t>Purpose</w:t>
      </w:r>
    </w:p>
    <w:p w14:paraId="43196934" w14:textId="48B184A6" w:rsidR="00354219" w:rsidRDefault="00013440" w:rsidP="0065475D">
      <w:pPr>
        <w:pStyle w:val="ListParagraph"/>
        <w:ind w:left="0" w:firstLine="0"/>
      </w:pPr>
      <w:r>
        <w:t>Lewis-Clark State College (</w:t>
      </w:r>
      <w:r w:rsidR="009E09F9">
        <w:t>LC State</w:t>
      </w:r>
      <w:r>
        <w:t xml:space="preserve"> or the </w:t>
      </w:r>
      <w:r w:rsidR="00DA5D15">
        <w:t>c</w:t>
      </w:r>
      <w:r>
        <w:t>ollege)</w:t>
      </w:r>
      <w:r w:rsidRPr="00CC36E6">
        <w:t xml:space="preserve"> </w:t>
      </w:r>
      <w:r w:rsidR="00F0513A" w:rsidRPr="00CC36E6">
        <w:t xml:space="preserve">is requesting proposals from </w:t>
      </w:r>
      <w:r w:rsidR="0065475D">
        <w:t xml:space="preserve">qualified </w:t>
      </w:r>
      <w:r w:rsidR="0065475D" w:rsidRPr="0065475D">
        <w:t xml:space="preserve">public and private entities to provide outpatient medical services for the LC State </w:t>
      </w:r>
      <w:r w:rsidR="0065475D">
        <w:t>c</w:t>
      </w:r>
      <w:r w:rsidR="0065475D" w:rsidRPr="0065475D">
        <w:t xml:space="preserve">ampus </w:t>
      </w:r>
      <w:r w:rsidR="0065475D">
        <w:t>c</w:t>
      </w:r>
      <w:r w:rsidR="0065475D" w:rsidRPr="0065475D">
        <w:t>ommunity</w:t>
      </w:r>
      <w:r w:rsidR="00DA4C77">
        <w:t>.</w:t>
      </w:r>
    </w:p>
    <w:p w14:paraId="17EBDE34" w14:textId="77777777" w:rsidR="0065475D" w:rsidRDefault="0065475D" w:rsidP="0065475D">
      <w:pPr>
        <w:pStyle w:val="ListParagraph"/>
        <w:ind w:left="0" w:firstLine="0"/>
      </w:pPr>
    </w:p>
    <w:p w14:paraId="09792E5A" w14:textId="468A178F" w:rsidR="00354219" w:rsidRPr="00354219" w:rsidRDefault="5D6EEAB9" w:rsidP="00B55214">
      <w:pPr>
        <w:pStyle w:val="Heading2"/>
        <w:ind w:left="720"/>
      </w:pPr>
      <w:r>
        <w:t>Background Information</w:t>
      </w:r>
    </w:p>
    <w:p w14:paraId="460798AB" w14:textId="17E2EA45" w:rsidR="009E09F9" w:rsidRDefault="0065475D" w:rsidP="009E09F9">
      <w:pPr>
        <w:ind w:left="0" w:firstLine="0"/>
      </w:pPr>
      <w:r>
        <w:t xml:space="preserve">LC State </w:t>
      </w:r>
      <w:r w:rsidRPr="0065475D">
        <w:t>provides health services to the entire campus community in a campus space known as “Student Health Services” (SHS).   Although the majority of services are student centered and include traditionally offered “college health services</w:t>
      </w:r>
      <w:r w:rsidR="00A00398">
        <w:t>”,</w:t>
      </w:r>
      <w:r w:rsidRPr="0065475D">
        <w:t xml:space="preserve"> our </w:t>
      </w:r>
      <w:r w:rsidR="00B132DC">
        <w:t>Offeror</w:t>
      </w:r>
      <w:r w:rsidRPr="0065475D">
        <w:t>s and services are comparable to those available in the surrounding community.  The SHS office is highly utilized by students for varied diagnosis and concerns of young adulthood that range from colds, flu, illness, infectious diseases as well as sexual health and gynecology and reproductive health concerns. SHS also treats students and interested faculty and staff members of all ages for other conditions that impact individuals across the life span.  The SHS works to provide educational opportunities for students and the entire campus community as warranted and also assists the LC State administration response to public health concerns such as coronavirus, meningitis, influenza, norovirus, and parasite infestations. A robust SHS presence on campus has become a major factor for many students looking to attend college and a key factor in assisting students to sustain and complete their degrees once they are here.</w:t>
      </w:r>
    </w:p>
    <w:p w14:paraId="2B5EB26A" w14:textId="77777777" w:rsidR="009E09F9" w:rsidRPr="00866C87" w:rsidRDefault="009E09F9" w:rsidP="009E09F9">
      <w:pPr>
        <w:ind w:left="0" w:firstLine="0"/>
        <w:rPr>
          <w:rFonts w:cstheme="minorHAnsi"/>
        </w:rPr>
      </w:pPr>
    </w:p>
    <w:p w14:paraId="2A5954BE" w14:textId="77777777" w:rsidR="00866C87" w:rsidRP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4263D60" w14:textId="072A0F49" w:rsidR="00036145" w:rsidRDefault="00036145" w:rsidP="00866C87">
      <w:pPr>
        <w:ind w:left="0" w:firstLine="0"/>
      </w:pPr>
      <w:r>
        <w:br w:type="page"/>
      </w:r>
    </w:p>
    <w:p w14:paraId="306AE81F" w14:textId="2CD4A496" w:rsidR="00A50D3B" w:rsidRPr="00036145" w:rsidRDefault="00B52CD1" w:rsidP="00483BC0">
      <w:pPr>
        <w:pStyle w:val="Heading1"/>
        <w:spacing w:before="0"/>
        <w:contextualSpacing/>
        <w:rPr>
          <w:rFonts w:cstheme="minorHAnsi"/>
          <w:b/>
          <w:caps/>
          <w:sz w:val="28"/>
          <w:szCs w:val="28"/>
        </w:rPr>
      </w:pPr>
      <w:bookmarkStart w:id="4" w:name="_Toc144218194"/>
      <w:r>
        <w:rPr>
          <w:rFonts w:cstheme="minorHAnsi"/>
          <w:b/>
          <w:caps/>
          <w:sz w:val="28"/>
          <w:szCs w:val="28"/>
        </w:rPr>
        <w:lastRenderedPageBreak/>
        <w:t>pROCESS REQUIREMENTS</w:t>
      </w:r>
      <w:bookmarkEnd w:id="4"/>
    </w:p>
    <w:p w14:paraId="2AE5095C" w14:textId="77777777" w:rsidR="00036145" w:rsidRPr="00036145" w:rsidRDefault="00036145" w:rsidP="00036145"/>
    <w:p w14:paraId="246AFAB2" w14:textId="48852E50" w:rsidR="00A50D3B" w:rsidRPr="00036145" w:rsidRDefault="00A50D3B" w:rsidP="00134F7F">
      <w:pPr>
        <w:pStyle w:val="Heading2"/>
        <w:numPr>
          <w:ilvl w:val="1"/>
          <w:numId w:val="7"/>
        </w:numPr>
        <w:ind w:left="0" w:firstLine="0"/>
        <w:rPr>
          <w:rFonts w:asciiTheme="minorHAnsi" w:hAnsiTheme="minorHAnsi" w:cstheme="minorHAnsi"/>
          <w:szCs w:val="22"/>
        </w:rPr>
      </w:pPr>
      <w:r w:rsidRPr="00036145">
        <w:rPr>
          <w:rFonts w:asciiTheme="minorHAnsi" w:hAnsiTheme="minorHAnsi" w:cstheme="minorHAnsi"/>
          <w:szCs w:val="22"/>
        </w:rPr>
        <w:t>Restrictions on Communications</w:t>
      </w:r>
    </w:p>
    <w:p w14:paraId="6382DDF0" w14:textId="40A37BF3" w:rsidR="005E6B8E" w:rsidRPr="00CC36E6" w:rsidRDefault="10B9EEE5" w:rsidP="00721BBA">
      <w:pPr>
        <w:pStyle w:val="ListParagraph"/>
        <w:ind w:left="0" w:firstLine="0"/>
        <w:jc w:val="both"/>
      </w:pPr>
      <w:r w:rsidRPr="4F4F87EA">
        <w:t xml:space="preserve">From the issue date of this RFP, until a contract is awarded, or the RFP is cancelled, </w:t>
      </w:r>
      <w:r w:rsidR="00F73F7F">
        <w:t>Offerors</w:t>
      </w:r>
      <w:r w:rsidR="00F73F7F" w:rsidRPr="4F4F87EA">
        <w:t xml:space="preserve"> </w:t>
      </w:r>
      <w:r w:rsidRPr="4F4F87EA">
        <w:t xml:space="preserve">are prohibited from communications regarding this RFP with </w:t>
      </w:r>
      <w:r w:rsidR="009E09F9">
        <w:t>LC State</w:t>
      </w:r>
      <w:r w:rsidR="36659D57">
        <w:t xml:space="preserve"> employees</w:t>
      </w:r>
      <w:r>
        <w:t>, evaluation committee members, or other associated individuals, except the</w:t>
      </w:r>
      <w:r w:rsidR="5D74FECF">
        <w:t xml:space="preserve"> </w:t>
      </w:r>
      <w:r w:rsidR="00EE2776">
        <w:t>RFP Lead</w:t>
      </w:r>
      <w:r>
        <w:t>.</w:t>
      </w:r>
    </w:p>
    <w:p w14:paraId="13C31B06" w14:textId="77777777" w:rsidR="00C34C0E" w:rsidRPr="00CC36E6" w:rsidRDefault="00C34C0E" w:rsidP="009E6D4D">
      <w:pPr>
        <w:pStyle w:val="ListParagraph"/>
        <w:ind w:left="0"/>
        <w:rPr>
          <w:rFonts w:cstheme="minorHAnsi"/>
        </w:rPr>
      </w:pPr>
    </w:p>
    <w:p w14:paraId="5A8B329E" w14:textId="68F4B48C" w:rsidR="00EC4837" w:rsidRPr="00B51B42" w:rsidRDefault="5D6EEAB9" w:rsidP="00B51B42">
      <w:pPr>
        <w:pStyle w:val="Heading2"/>
        <w:ind w:left="720" w:hanging="720"/>
        <w:rPr>
          <w:rFonts w:asciiTheme="minorHAnsi" w:hAnsiTheme="minorHAnsi"/>
        </w:rPr>
      </w:pPr>
      <w:r w:rsidRPr="00B51B42">
        <w:rPr>
          <w:rFonts w:asciiTheme="minorHAnsi" w:hAnsiTheme="minorHAnsi"/>
        </w:rPr>
        <w:t>Pre-Proposal Conference</w:t>
      </w:r>
      <w:r w:rsidR="004C6F39" w:rsidRPr="00B51B42">
        <w:rPr>
          <w:rFonts w:asciiTheme="minorHAnsi" w:hAnsiTheme="minorHAnsi"/>
        </w:rPr>
        <w:t xml:space="preserve"> and On-Site Campus Visit</w:t>
      </w:r>
    </w:p>
    <w:p w14:paraId="47498F93" w14:textId="7EC5B049" w:rsidR="00036145" w:rsidRDefault="004A7361" w:rsidP="00EE2776">
      <w:pPr>
        <w:pStyle w:val="ListParagraph"/>
        <w:ind w:left="0" w:firstLine="0"/>
      </w:pPr>
      <w:r w:rsidRPr="00A00398">
        <w:t xml:space="preserve">An optional pre-proposal </w:t>
      </w:r>
      <w:r w:rsidR="004C6F39" w:rsidRPr="00A00398">
        <w:t xml:space="preserve">virtual </w:t>
      </w:r>
      <w:r w:rsidRPr="00A00398">
        <w:t xml:space="preserve">conference </w:t>
      </w:r>
      <w:r w:rsidR="004C6F39" w:rsidRPr="00A00398">
        <w:t xml:space="preserve">and on-site campus visits </w:t>
      </w:r>
      <w:r w:rsidRPr="00A00398">
        <w:t>will be</w:t>
      </w:r>
      <w:r w:rsidRPr="008720B9">
        <w:t xml:space="preserve"> held at the location and time as indicated in</w:t>
      </w:r>
      <w:r>
        <w:t xml:space="preserve"> the </w:t>
      </w:r>
      <w:bookmarkStart w:id="5" w:name="_Hlk121726279"/>
      <w:r>
        <w:t xml:space="preserve">RFP </w:t>
      </w:r>
      <w:r w:rsidRPr="00F02DE9">
        <w:t>Administration Information section, page 1 of this RFP</w:t>
      </w:r>
      <w:bookmarkEnd w:id="5"/>
      <w:r w:rsidR="000563F3" w:rsidRPr="00F02DE9">
        <w:t>.</w:t>
      </w:r>
      <w:r w:rsidR="000563F3" w:rsidRPr="008720B9">
        <w:t xml:space="preserve">  </w:t>
      </w:r>
      <w:r w:rsidRPr="008720B9">
        <w:t>This will be your opportunity to ask</w:t>
      </w:r>
      <w:r>
        <w:t xml:space="preserve"> the </w:t>
      </w:r>
      <w:r w:rsidR="009E09F9">
        <w:t>c</w:t>
      </w:r>
      <w:r>
        <w:t>ollege</w:t>
      </w:r>
      <w:r w:rsidRPr="008720B9">
        <w:t xml:space="preserve"> questions via a virtual meeting</w:t>
      </w:r>
      <w:r w:rsidR="004C6F39">
        <w:t xml:space="preserve"> and/or on-site visit.</w:t>
      </w:r>
      <w:r w:rsidRPr="008720B9">
        <w:t xml:space="preserve"> All parties interested are invited to participate</w:t>
      </w:r>
      <w:r w:rsidR="004C6F39">
        <w:t>.</w:t>
      </w:r>
      <w:r w:rsidRPr="008720B9">
        <w:t xml:space="preserve"> </w:t>
      </w:r>
      <w:r w:rsidR="00B52CD1" w:rsidRPr="00B52CD1">
        <w:t>Those choosing to participate must pre-register via email to the RFP Lead, with the name and contact information of all participants.</w:t>
      </w:r>
      <w:r w:rsidR="00F34A89">
        <w:t xml:space="preserve"> </w:t>
      </w:r>
      <w:r w:rsidRPr="008720B9">
        <w:t xml:space="preserve"> Parties interested are asked to register </w:t>
      </w:r>
      <w:r>
        <w:t xml:space="preserve">by the date indicated in the RFP </w:t>
      </w:r>
      <w:r w:rsidRPr="00F02DE9">
        <w:t>Administration Information section</w:t>
      </w:r>
      <w:r w:rsidR="00E140E0">
        <w:t>.</w:t>
      </w:r>
      <w:r w:rsidR="00EE2776" w:rsidRPr="00EE2776">
        <w:t xml:space="preserve"> </w:t>
      </w:r>
      <w:r w:rsidR="00EE2776">
        <w:t xml:space="preserve">Any oral answers given by the college during the pre-proposal conference and/or on-site campus visit are unofficial, and will not be binding on the college. Questions asked during the pre-proposal conference and/or on-site visit are to be submitted in writing using Attachment 1, Offeror Questions. </w:t>
      </w:r>
      <w:r w:rsidR="004C6F39">
        <w:t xml:space="preserve">Conference and on-site campus visit </w:t>
      </w:r>
      <w:r w:rsidRPr="008720B9">
        <w:t>attendance is at the participant’s own expense</w:t>
      </w:r>
      <w:r w:rsidR="007B35AE">
        <w:t>.</w:t>
      </w:r>
    </w:p>
    <w:p w14:paraId="0108E931" w14:textId="4DE6BC44" w:rsidR="00A47902" w:rsidRDefault="00A47902" w:rsidP="00EE2776">
      <w:pPr>
        <w:pStyle w:val="ListParagraph"/>
        <w:ind w:left="0" w:firstLine="0"/>
      </w:pPr>
    </w:p>
    <w:p w14:paraId="6C15CACC" w14:textId="2FA5138C" w:rsidR="00036145" w:rsidRPr="00036145" w:rsidRDefault="5D6EEAB9" w:rsidP="00036145">
      <w:pPr>
        <w:pStyle w:val="Heading2"/>
        <w:ind w:left="720" w:hanging="720"/>
        <w:rPr>
          <w:rFonts w:asciiTheme="minorHAnsi" w:hAnsiTheme="minorHAnsi"/>
          <w:szCs w:val="22"/>
        </w:rPr>
      </w:pPr>
      <w:r w:rsidRPr="5D6EEAB9">
        <w:rPr>
          <w:rFonts w:asciiTheme="minorHAnsi" w:hAnsiTheme="minorHAnsi"/>
        </w:rPr>
        <w:t>Questions</w:t>
      </w:r>
    </w:p>
    <w:p w14:paraId="5AFD84BD" w14:textId="0EA1F463" w:rsidR="005904C2" w:rsidRPr="00F02DE9" w:rsidRDefault="005904C2" w:rsidP="00133122">
      <w:pPr>
        <w:pStyle w:val="ListParagraph"/>
        <w:numPr>
          <w:ilvl w:val="2"/>
          <w:numId w:val="1"/>
        </w:numPr>
        <w:ind w:left="720" w:firstLine="0"/>
        <w:jc w:val="both"/>
      </w:pPr>
      <w:r w:rsidRPr="00F02DE9">
        <w:t xml:space="preserve">The RFP Lead is the only contact for this Solicitation.  All correspondence must be in sent via e-mail.  </w:t>
      </w:r>
      <w:bookmarkStart w:id="6" w:name="_Int_QSjF5WyT"/>
      <w:r w:rsidRPr="00F02DE9">
        <w:t>If</w:t>
      </w:r>
      <w:bookmarkEnd w:id="6"/>
      <w:r w:rsidRPr="00F02DE9">
        <w:t xml:space="preserve"> it becomes necessary to revise any part of this RFP, amendments will be posted on </w:t>
      </w:r>
      <w:r w:rsidR="009E09F9">
        <w:t>LC State</w:t>
      </w:r>
      <w:r w:rsidRPr="00F02DE9">
        <w:t xml:space="preserve">’s Purchasing website.  It is the responsibility of parties interested in this RFP to monitor the </w:t>
      </w:r>
      <w:r w:rsidR="009E09F9">
        <w:t>LC State</w:t>
      </w:r>
      <w:r w:rsidRPr="00F02DE9">
        <w:t xml:space="preserve"> Purchasing website for any updates or amendments.  Any oral interpretations or clarifications of this RFP must not be relied upon.  All changes to this RFP will be in writing and must be posted to the </w:t>
      </w:r>
      <w:r w:rsidR="009E09F9">
        <w:t>LC State</w:t>
      </w:r>
      <w:r w:rsidRPr="00F02DE9">
        <w:t xml:space="preserve"> Purchasing website to be valid. </w:t>
      </w:r>
    </w:p>
    <w:p w14:paraId="402C2AE6" w14:textId="77777777" w:rsidR="00036145" w:rsidRPr="00181ABD" w:rsidRDefault="00036145" w:rsidP="00BD35F4">
      <w:pPr>
        <w:pStyle w:val="NoSpacing"/>
      </w:pPr>
    </w:p>
    <w:p w14:paraId="74A1C170" w14:textId="35A48B66" w:rsidR="728227B1" w:rsidRDefault="5D6EEAB9" w:rsidP="4F4F87EA">
      <w:pPr>
        <w:pStyle w:val="Heading3"/>
        <w:ind w:left="720" w:firstLine="0"/>
      </w:pPr>
      <w:r w:rsidRPr="5D6EEAB9">
        <w:rPr>
          <w:rFonts w:cstheme="minorBidi"/>
        </w:rPr>
        <w:t xml:space="preserve">Questions </w:t>
      </w:r>
      <w:r>
        <w:t>or other correspondence must be submitted in writing to the RFP Lead (see contact information in the RFP Administrative Information, page 1)</w:t>
      </w:r>
      <w:r w:rsidR="000563F3">
        <w:t>.</w:t>
      </w:r>
      <w:r w:rsidR="000563F3" w:rsidRPr="5D6EEAB9">
        <w:rPr>
          <w:rFonts w:ascii="Calibri" w:eastAsia="Calibri" w:hAnsi="Calibri" w:cs="Calibri"/>
        </w:rPr>
        <w:t xml:space="preserve">  </w:t>
      </w:r>
      <w:r w:rsidRPr="5D6EEAB9">
        <w:rPr>
          <w:rFonts w:ascii="Calibri" w:eastAsia="Calibri" w:hAnsi="Calibri" w:cs="Calibri"/>
        </w:rPr>
        <w:t>QUESTIONS MUST BE RECEIVED BY THE DATE AND TIME LISTED IN THE RFP ADMINISTRATIVE INFORMATION SECTION.</w:t>
      </w:r>
    </w:p>
    <w:p w14:paraId="51D74980" w14:textId="77777777" w:rsidR="00036145" w:rsidRPr="00181ABD" w:rsidRDefault="00036145" w:rsidP="00D502C3"/>
    <w:p w14:paraId="533E0C31" w14:textId="7BB56389" w:rsidR="00036145" w:rsidRPr="00816D13" w:rsidRDefault="5D6EEAB9" w:rsidP="000A719E">
      <w:pPr>
        <w:pStyle w:val="Heading3"/>
        <w:ind w:left="720" w:firstLine="0"/>
      </w:pPr>
      <w:r w:rsidRPr="00816D13">
        <w:rPr>
          <w:rFonts w:cstheme="minorBidi"/>
        </w:rPr>
        <w:t xml:space="preserve">Written </w:t>
      </w:r>
      <w:r w:rsidRPr="00816D13">
        <w:t xml:space="preserve">questions must be submitted using </w:t>
      </w:r>
      <w:r w:rsidRPr="00816D13">
        <w:rPr>
          <w:b/>
          <w:bCs/>
        </w:rPr>
        <w:t xml:space="preserve">Attachment </w:t>
      </w:r>
      <w:r w:rsidR="009E09F9">
        <w:rPr>
          <w:b/>
          <w:bCs/>
        </w:rPr>
        <w:t>1</w:t>
      </w:r>
      <w:r w:rsidRPr="00816D13">
        <w:rPr>
          <w:b/>
          <w:bCs/>
        </w:rPr>
        <w:t xml:space="preserve"> - Offeror Questions</w:t>
      </w:r>
      <w:r w:rsidR="000563F3" w:rsidRPr="00816D13">
        <w:t xml:space="preserve">.  </w:t>
      </w:r>
      <w:r w:rsidRPr="00816D13">
        <w:t xml:space="preserve">Official answers to all written questions will be posted on </w:t>
      </w:r>
      <w:r w:rsidR="009E09F9">
        <w:t>LC State</w:t>
      </w:r>
      <w:r w:rsidRPr="00816D13">
        <w:t xml:space="preserve"> Purchasing web page as an amendment to this RFP.</w:t>
      </w:r>
    </w:p>
    <w:p w14:paraId="765B2D26" w14:textId="4CAFDA8E" w:rsidR="00036145" w:rsidRPr="00181ABD" w:rsidRDefault="00036145" w:rsidP="00036145"/>
    <w:p w14:paraId="11605B98" w14:textId="4224515C" w:rsidR="00036145" w:rsidRPr="00036145" w:rsidRDefault="5D6EEAB9" w:rsidP="00721BBA">
      <w:pPr>
        <w:pStyle w:val="Heading2"/>
        <w:spacing w:before="0"/>
        <w:ind w:left="720" w:hanging="720"/>
        <w:contextualSpacing/>
        <w:rPr>
          <w:rFonts w:asciiTheme="minorHAnsi" w:hAnsiTheme="minorHAnsi"/>
          <w:szCs w:val="22"/>
        </w:rPr>
      </w:pPr>
      <w:r w:rsidRPr="5D6EEAB9">
        <w:rPr>
          <w:rFonts w:asciiTheme="minorHAnsi" w:hAnsiTheme="minorHAnsi"/>
        </w:rPr>
        <w:t>Offeror Proposed Modifications and Exceptions to Requirements, Terms, and Conditions</w:t>
      </w:r>
    </w:p>
    <w:p w14:paraId="46481501" w14:textId="69C1F404" w:rsidR="00FF56D6" w:rsidRPr="00CC36E6" w:rsidRDefault="00013440" w:rsidP="005E57B9">
      <w:pPr>
        <w:pStyle w:val="ListParagraph"/>
        <w:numPr>
          <w:ilvl w:val="2"/>
          <w:numId w:val="1"/>
        </w:numPr>
        <w:ind w:left="720" w:firstLine="0"/>
        <w:jc w:val="both"/>
      </w:pPr>
      <w:r>
        <w:t>Offer</w:t>
      </w:r>
      <w:r w:rsidRPr="00CC36E6">
        <w:t xml:space="preserve">ors </w:t>
      </w:r>
      <w:r w:rsidR="00FF56D6" w:rsidRPr="00CC36E6">
        <w:t xml:space="preserve">are strongly encouraged to submit any proposed modifications to the requirements, terms, or conditions of the RFP on </w:t>
      </w:r>
      <w:r w:rsidR="00FF56D6" w:rsidRPr="00CC36E6">
        <w:rPr>
          <w:b/>
        </w:rPr>
        <w:t xml:space="preserve">Attachment </w:t>
      </w:r>
      <w:r w:rsidR="009E09F9">
        <w:rPr>
          <w:b/>
        </w:rPr>
        <w:t>1</w:t>
      </w:r>
      <w:r w:rsidR="00074EFA" w:rsidRPr="00CC36E6">
        <w:rPr>
          <w:b/>
        </w:rPr>
        <w:t xml:space="preserve"> -</w:t>
      </w:r>
      <w:r w:rsidR="00FF56D6" w:rsidRPr="00CC36E6">
        <w:rPr>
          <w:b/>
        </w:rPr>
        <w:t xml:space="preserve"> Offeror Questions</w:t>
      </w:r>
      <w:r w:rsidR="00FF56D6" w:rsidRPr="00CC36E6">
        <w:t xml:space="preserve"> prior to the deadline to submit questions.  Questions regarding these requirements must contain the following:</w:t>
      </w:r>
    </w:p>
    <w:p w14:paraId="03587F6A" w14:textId="77777777" w:rsidR="00FF56D6" w:rsidRPr="00CC36E6" w:rsidRDefault="00FF56D6" w:rsidP="00133122">
      <w:pPr>
        <w:pStyle w:val="ListParagraph"/>
        <w:numPr>
          <w:ilvl w:val="0"/>
          <w:numId w:val="4"/>
        </w:numPr>
        <w:jc w:val="both"/>
      </w:pPr>
      <w:r w:rsidRPr="00CC36E6">
        <w:t>The rationale for the specific requirement being unacceptable to the party submitting the question (define the deficiency).</w:t>
      </w:r>
    </w:p>
    <w:p w14:paraId="7E0AA8BD" w14:textId="30B50FAF" w:rsidR="00FF56D6" w:rsidRPr="00CC36E6" w:rsidRDefault="00FF56D6" w:rsidP="00133122">
      <w:pPr>
        <w:pStyle w:val="ListParagraph"/>
        <w:numPr>
          <w:ilvl w:val="0"/>
          <w:numId w:val="4"/>
        </w:numPr>
        <w:jc w:val="both"/>
      </w:pPr>
      <w:r w:rsidRPr="00CC36E6">
        <w:t xml:space="preserve">Recommended verbiage for </w:t>
      </w:r>
      <w:r w:rsidR="009E09F9">
        <w:t>LC State</w:t>
      </w:r>
      <w:r w:rsidR="00AD4F60">
        <w:t xml:space="preserve">’s </w:t>
      </w:r>
      <w:r w:rsidRPr="00CC36E6">
        <w:t>consideration that is consistent in content, context, and form with</w:t>
      </w:r>
      <w:r w:rsidR="00AD4F60">
        <w:t xml:space="preserve"> </w:t>
      </w:r>
      <w:r w:rsidR="009E09F9">
        <w:t>LC State</w:t>
      </w:r>
      <w:r w:rsidR="00AD4F60">
        <w:t xml:space="preserve">’s </w:t>
      </w:r>
      <w:r w:rsidRPr="00CC36E6">
        <w:t>requirement that is being questioned.</w:t>
      </w:r>
    </w:p>
    <w:p w14:paraId="05066DF7" w14:textId="22DE4A36" w:rsidR="00FF56D6" w:rsidRPr="00CC36E6" w:rsidRDefault="5D6EEAB9" w:rsidP="00133122">
      <w:pPr>
        <w:pStyle w:val="ListParagraph"/>
        <w:numPr>
          <w:ilvl w:val="0"/>
          <w:numId w:val="4"/>
        </w:numPr>
        <w:jc w:val="both"/>
      </w:pPr>
      <w:r>
        <w:t xml:space="preserve">Explanation of how </w:t>
      </w:r>
      <w:r w:rsidR="009E09F9">
        <w:t>LC State</w:t>
      </w:r>
      <w:r>
        <w:t xml:space="preserve">’s acceptance of the recommended verbiage is fair and equitable to both </w:t>
      </w:r>
      <w:r w:rsidR="009E09F9">
        <w:t>LC State</w:t>
      </w:r>
      <w:r>
        <w:t xml:space="preserve"> and to the party submitting the question.</w:t>
      </w:r>
    </w:p>
    <w:p w14:paraId="5C92A911" w14:textId="77777777" w:rsidR="00FF56D6" w:rsidRPr="00CC36E6" w:rsidRDefault="00FF56D6" w:rsidP="00FF56D6">
      <w:pPr>
        <w:pStyle w:val="ListParagraph"/>
        <w:jc w:val="both"/>
      </w:pPr>
    </w:p>
    <w:p w14:paraId="23728669" w14:textId="5B196DBF" w:rsidR="00FF56D6" w:rsidRPr="008F43E9" w:rsidRDefault="0121F315" w:rsidP="005E57B9">
      <w:pPr>
        <w:pStyle w:val="ListParagraph"/>
        <w:numPr>
          <w:ilvl w:val="2"/>
          <w:numId w:val="1"/>
        </w:numPr>
        <w:ind w:left="720" w:firstLine="0"/>
        <w:jc w:val="both"/>
      </w:pPr>
      <w:r>
        <w:t>If a</w:t>
      </w:r>
      <w:r w:rsidR="697E89A4">
        <w:t xml:space="preserve"> Proposal contains modifications or exceptions to any Solicitation requirements, terms, or conditions which are not addressed during the question</w:t>
      </w:r>
      <w:r w:rsidR="70F40C92">
        <w:t>-</w:t>
      </w:r>
      <w:r w:rsidR="697E89A4">
        <w:t>and</w:t>
      </w:r>
      <w:r w:rsidR="70F40C92">
        <w:t>-</w:t>
      </w:r>
      <w:r w:rsidR="697E89A4">
        <w:t xml:space="preserve">answer period, they must be identified and submitted on </w:t>
      </w:r>
      <w:r w:rsidR="697E89A4" w:rsidRPr="005E57B9">
        <w:t xml:space="preserve">Attachment </w:t>
      </w:r>
      <w:r w:rsidR="009E09F9" w:rsidRPr="005E57B9">
        <w:t>2</w:t>
      </w:r>
      <w:r w:rsidR="7B13EFE8" w:rsidRPr="005E57B9">
        <w:t xml:space="preserve"> - </w:t>
      </w:r>
      <w:r w:rsidR="32AC87FE" w:rsidRPr="005E57B9">
        <w:t xml:space="preserve">Modification and </w:t>
      </w:r>
      <w:r w:rsidR="697E89A4" w:rsidRPr="005E57B9">
        <w:t>Exception Form</w:t>
      </w:r>
      <w:r w:rsidR="7B13EFE8">
        <w:t xml:space="preserve"> </w:t>
      </w:r>
      <w:r w:rsidR="697E89A4">
        <w:t>and must contain the same information outlined in Section 2.</w:t>
      </w:r>
      <w:r w:rsidR="005C584C">
        <w:t>2</w:t>
      </w:r>
      <w:r w:rsidR="697E89A4">
        <w:t>.1, above</w:t>
      </w:r>
      <w:r w:rsidR="000563F3">
        <w:t xml:space="preserve">. </w:t>
      </w:r>
      <w:r w:rsidR="009E09F9">
        <w:t>LC State</w:t>
      </w:r>
      <w:r w:rsidR="4CA72C94">
        <w:t xml:space="preserve"> </w:t>
      </w:r>
      <w:r w:rsidR="697E89A4">
        <w:t xml:space="preserve">will not consider any modifications or exceptions that are not identified specifically on Attachment </w:t>
      </w:r>
      <w:r w:rsidR="009E09F9">
        <w:t>2</w:t>
      </w:r>
      <w:r w:rsidR="00CD39D7">
        <w:t>.</w:t>
      </w:r>
    </w:p>
    <w:p w14:paraId="0CC000EA" w14:textId="77777777" w:rsidR="00FF56D6" w:rsidRPr="00CC36E6" w:rsidRDefault="00FF56D6" w:rsidP="005E57B9">
      <w:pPr>
        <w:pStyle w:val="ListParagraph"/>
        <w:ind w:firstLine="0"/>
        <w:jc w:val="both"/>
      </w:pPr>
    </w:p>
    <w:p w14:paraId="265BB50D" w14:textId="18E50501" w:rsidR="00FF56D6" w:rsidRPr="00CC36E6" w:rsidRDefault="009E09F9" w:rsidP="005E57B9">
      <w:pPr>
        <w:pStyle w:val="ListParagraph"/>
        <w:numPr>
          <w:ilvl w:val="2"/>
          <w:numId w:val="1"/>
        </w:numPr>
        <w:ind w:left="720" w:firstLine="0"/>
        <w:jc w:val="both"/>
      </w:pPr>
      <w:r>
        <w:t>LC State</w:t>
      </w:r>
      <w:r w:rsidR="5D6EEAB9">
        <w:t xml:space="preserve"> has sole discretion to determine if the modifications or exceptions submitted by an Offeror would result in a material change or otherwise threaten the integrity of the procurement process.  Non-material modifications or exceptions may be discussed with the apparent successful Offeror, at the discretion of </w:t>
      </w:r>
      <w:r>
        <w:t>LC State</w:t>
      </w:r>
      <w:r w:rsidR="5D6EEAB9">
        <w:t xml:space="preserve">; however, </w:t>
      </w:r>
      <w:r>
        <w:t>LC State</w:t>
      </w:r>
      <w:r w:rsidR="5D6EEAB9">
        <w:t xml:space="preserve"> shall have the right to reject any and all such modifications and/or exceptions, or to call an end to such discussions, and to instruct the Offeror to amend its Proposal and remove the modifications and/or exceptions.  Failure to do so may result in </w:t>
      </w:r>
      <w:r>
        <w:t>LC State</w:t>
      </w:r>
      <w:r w:rsidR="5D6EEAB9">
        <w:t xml:space="preserve"> finding the Proposal non-responsive.  </w:t>
      </w:r>
    </w:p>
    <w:p w14:paraId="273D69F9" w14:textId="77777777" w:rsidR="00FF56D6" w:rsidRPr="00CC36E6" w:rsidRDefault="00FF56D6" w:rsidP="005E57B9">
      <w:pPr>
        <w:pStyle w:val="ListParagraph"/>
        <w:ind w:firstLine="0"/>
        <w:jc w:val="both"/>
      </w:pPr>
    </w:p>
    <w:p w14:paraId="37B28213" w14:textId="77777777" w:rsidR="00FF56D6" w:rsidRDefault="5D6EEAB9" w:rsidP="005E57B9">
      <w:pPr>
        <w:pStyle w:val="ListParagraph"/>
        <w:numPr>
          <w:ilvl w:val="2"/>
          <w:numId w:val="1"/>
        </w:numPr>
        <w:ind w:left="720" w:firstLine="0"/>
        <w:jc w:val="both"/>
      </w:pPr>
      <w:r>
        <w:t xml:space="preserve">Except as otherwise provided within the Solicitation, </w:t>
      </w:r>
      <w:r w:rsidR="009E09F9">
        <w:t>LC State</w:t>
      </w:r>
      <w:r>
        <w:t xml:space="preserve"> will not consider modifications or exceptions to the requirements, terms, or conditions which are proposed after the RFP Closing Date</w:t>
      </w:r>
      <w:r w:rsidR="00767494">
        <w:t>.</w:t>
      </w:r>
    </w:p>
    <w:p w14:paraId="44CD44D4" w14:textId="77777777" w:rsidR="008B35E9" w:rsidRDefault="008B35E9" w:rsidP="005E57B9">
      <w:pPr>
        <w:pStyle w:val="ListParagraph"/>
        <w:ind w:firstLine="0"/>
        <w:jc w:val="both"/>
      </w:pPr>
    </w:p>
    <w:p w14:paraId="664F4C11" w14:textId="77777777" w:rsidR="008B35E9" w:rsidRDefault="008B35E9" w:rsidP="008B35E9"/>
    <w:p w14:paraId="60B2FCFA" w14:textId="6EBCCB1D" w:rsidR="00B51B42" w:rsidRPr="00B51B42" w:rsidRDefault="00B51B42" w:rsidP="00B51B42">
      <w:pPr>
        <w:pStyle w:val="Heading2"/>
        <w:spacing w:before="0"/>
        <w:ind w:left="720" w:hanging="720"/>
        <w:contextualSpacing/>
        <w:rPr>
          <w:rFonts w:asciiTheme="minorHAnsi" w:hAnsiTheme="minorHAnsi"/>
        </w:rPr>
      </w:pPr>
      <w:r w:rsidRPr="00B51B42">
        <w:rPr>
          <w:rFonts w:asciiTheme="minorHAnsi" w:hAnsiTheme="minorHAnsi"/>
        </w:rPr>
        <w:t>Proposals</w:t>
      </w:r>
    </w:p>
    <w:p w14:paraId="0DB3A8E5" w14:textId="5A62EF90" w:rsidR="008B35E9" w:rsidRDefault="00B51B42" w:rsidP="005E57B9">
      <w:pPr>
        <w:pStyle w:val="ListParagraph"/>
        <w:numPr>
          <w:ilvl w:val="2"/>
          <w:numId w:val="1"/>
        </w:numPr>
        <w:ind w:left="720" w:firstLine="0"/>
        <w:jc w:val="both"/>
      </w:pPr>
      <w:r>
        <w:t xml:space="preserve">Proposals </w:t>
      </w:r>
      <w:r w:rsidRPr="00B51B42">
        <w:t xml:space="preserve">should be submitted on the most favorable terms an Offeror can propose, from both a price and technical standpoint, as well as with regard to legal terms and conditions. The </w:t>
      </w:r>
      <w:r>
        <w:t>college</w:t>
      </w:r>
      <w:r w:rsidRPr="00B51B42">
        <w:t xml:space="preserve"> reserves the right to accept any part of a Proposal or reject all or any part of any Proposal received, without financial obligation, if the </w:t>
      </w:r>
      <w:r w:rsidR="005E57B9">
        <w:t>college</w:t>
      </w:r>
      <w:r w:rsidRPr="00B51B42">
        <w:t xml:space="preserve"> determines it to be in the best interest of the </w:t>
      </w:r>
      <w:r w:rsidR="005E57B9">
        <w:t>college</w:t>
      </w:r>
      <w:r w:rsidRPr="00B51B42">
        <w:t xml:space="preserve"> to do so.</w:t>
      </w:r>
    </w:p>
    <w:p w14:paraId="34EF3684" w14:textId="77777777" w:rsidR="005E57B9" w:rsidRPr="005E57B9" w:rsidRDefault="005E57B9" w:rsidP="005E57B9">
      <w:pPr>
        <w:pStyle w:val="ListParagraph"/>
        <w:ind w:firstLine="0"/>
        <w:jc w:val="both"/>
      </w:pPr>
    </w:p>
    <w:p w14:paraId="16ECFE06" w14:textId="77777777" w:rsidR="005E57B9" w:rsidRPr="005E57B9" w:rsidRDefault="005E57B9" w:rsidP="005E57B9">
      <w:pPr>
        <w:pStyle w:val="ListParagraph"/>
        <w:numPr>
          <w:ilvl w:val="2"/>
          <w:numId w:val="1"/>
        </w:numPr>
        <w:ind w:left="720" w:firstLine="0"/>
        <w:jc w:val="both"/>
      </w:pPr>
      <w:r w:rsidRPr="005E57B9">
        <w:t xml:space="preserve">Discussions with individual Offerors (including the utilization of one or more rounds of Best And Final Offers (BAFO) and/or Negotiations) may be conducted as determined by the college to be in its best interest. Offerors should submit their best and most competitive cost proposal initially, as there is no guarantee that the college will conduct any discussions. </w:t>
      </w:r>
    </w:p>
    <w:p w14:paraId="515589AE" w14:textId="77777777" w:rsidR="005E57B9" w:rsidRPr="005E57B9" w:rsidRDefault="005E57B9" w:rsidP="005E57B9">
      <w:pPr>
        <w:rPr>
          <w:bCs/>
        </w:rPr>
      </w:pPr>
    </w:p>
    <w:p w14:paraId="24A36433" w14:textId="396F63E8" w:rsidR="005E57B9" w:rsidRDefault="005E57B9" w:rsidP="005E57B9">
      <w:pPr>
        <w:pStyle w:val="ListParagraph"/>
        <w:numPr>
          <w:ilvl w:val="2"/>
          <w:numId w:val="1"/>
        </w:numPr>
        <w:ind w:left="720" w:firstLine="0"/>
        <w:jc w:val="both"/>
      </w:pPr>
      <w:r w:rsidRPr="005E57B9">
        <w:t>No verbal Proposals or verbal modifications will be considered. An Offeror may modify its Proposal in writing prior to the RFP closing time. A written modification must include the date and signature of the Offeror or its authorized representative.</w:t>
      </w:r>
    </w:p>
    <w:p w14:paraId="3C6C4E4F" w14:textId="77777777" w:rsidR="006D6690" w:rsidRDefault="006D6690" w:rsidP="006D6690">
      <w:pPr>
        <w:pStyle w:val="ListParagraph"/>
      </w:pPr>
    </w:p>
    <w:p w14:paraId="5DB72DEA" w14:textId="77777777" w:rsidR="006D6690" w:rsidRPr="006D6690" w:rsidRDefault="006D6690" w:rsidP="006D6690">
      <w:pPr>
        <w:pStyle w:val="ListParagraph"/>
        <w:numPr>
          <w:ilvl w:val="2"/>
          <w:numId w:val="1"/>
        </w:numPr>
        <w:ind w:left="720" w:firstLine="0"/>
        <w:jc w:val="both"/>
      </w:pPr>
      <w:r w:rsidRPr="006D6690">
        <w:t>Proposals that are qualified with conditional clauses or alterations or items not called for in the RFP documents, or irregularities of any kind, are subject to disqualification by the college at its option.</w:t>
      </w:r>
    </w:p>
    <w:p w14:paraId="42C16CBD" w14:textId="77777777" w:rsidR="005E57B9" w:rsidRDefault="005E57B9" w:rsidP="005E57B9">
      <w:pPr>
        <w:pStyle w:val="ListParagraph"/>
      </w:pPr>
    </w:p>
    <w:p w14:paraId="0F3D6E69" w14:textId="3BB4517F" w:rsidR="005E57B9" w:rsidRDefault="00A51F50" w:rsidP="005E57B9">
      <w:pPr>
        <w:pStyle w:val="ListParagraph"/>
        <w:numPr>
          <w:ilvl w:val="2"/>
          <w:numId w:val="1"/>
        </w:numPr>
        <w:ind w:left="720" w:firstLine="0"/>
        <w:jc w:val="both"/>
      </w:pPr>
      <w:r>
        <w:t xml:space="preserve">All </w:t>
      </w:r>
      <w:r w:rsidR="005E57B9" w:rsidRPr="005E57B9">
        <w:t xml:space="preserve">Proposal concepts and material submitted becomes the property of the </w:t>
      </w:r>
      <w:r w:rsidR="005E57B9">
        <w:t>college</w:t>
      </w:r>
      <w:r w:rsidR="005E57B9" w:rsidRPr="005E57B9">
        <w:t xml:space="preserve"> and will not be returned to Offeror unless the Solicitation is canceled by the </w:t>
      </w:r>
      <w:r w:rsidR="0043417C">
        <w:t>college</w:t>
      </w:r>
      <w:r w:rsidR="005E57B9" w:rsidRPr="005E57B9">
        <w:t xml:space="preserve"> (State Code § 67-9215). Award or rejection of a Proposal does not affect this right. Proposals and supporting documentation may be available for public inspection upon written request following the announcement of a Contract award, except for information specifically labeled on each separate page as a “Trade Secret” under the Idaho Public Records Act, Section Title 74, Chapter 1, Idaho Code (“the Act”). Alternatively, information may be specifically labeled “exempt” from public records under another exemption found in the Act. Information specifically labeled as Trade </w:t>
      </w:r>
      <w:r w:rsidR="005E57B9" w:rsidRPr="005E57B9">
        <w:lastRenderedPageBreak/>
        <w:t xml:space="preserve">Secret or otherwise exempt may be protected from disclosure, but only to the extent consistent with the Act or otherwise applicable federal or state law or regulation. Accordingly, the </w:t>
      </w:r>
      <w:r w:rsidR="005E57B9">
        <w:t>college</w:t>
      </w:r>
      <w:r w:rsidR="005E57B9" w:rsidRPr="005E57B9">
        <w:t xml:space="preserve"> cannot guarantee its confidentiality.</w:t>
      </w:r>
    </w:p>
    <w:p w14:paraId="0E6543FD" w14:textId="28031B9B" w:rsidR="005E57B9" w:rsidRPr="005E57B9" w:rsidRDefault="005E57B9" w:rsidP="005E57B9">
      <w:pPr>
        <w:pStyle w:val="ListParagraph"/>
        <w:ind w:firstLine="0"/>
        <w:jc w:val="both"/>
        <w:sectPr w:rsidR="005E57B9" w:rsidRPr="005E57B9" w:rsidSect="007A4B8C">
          <w:footerReference w:type="default" r:id="rId15"/>
          <w:pgSz w:w="12240" w:h="15840"/>
          <w:pgMar w:top="1440" w:right="1440" w:bottom="1440" w:left="1440" w:header="720" w:footer="720" w:gutter="0"/>
          <w:cols w:space="720"/>
          <w:docGrid w:linePitch="360"/>
        </w:sectPr>
      </w:pPr>
    </w:p>
    <w:p w14:paraId="0FFE4686" w14:textId="6393D4EB" w:rsidR="000A7B9F" w:rsidRPr="00510480" w:rsidRDefault="005531F7" w:rsidP="00CF7920">
      <w:pPr>
        <w:pStyle w:val="Heading1"/>
        <w:spacing w:before="0"/>
        <w:contextualSpacing/>
        <w:rPr>
          <w:rFonts w:cstheme="minorHAnsi"/>
          <w:b/>
          <w:caps/>
          <w:vanish/>
          <w:sz w:val="28"/>
          <w:szCs w:val="28"/>
        </w:rPr>
      </w:pPr>
      <w:bookmarkStart w:id="7" w:name="_Toc144218195"/>
      <w:r w:rsidRPr="00510480">
        <w:rPr>
          <w:b/>
          <w:caps/>
          <w:sz w:val="28"/>
          <w:szCs w:val="28"/>
        </w:rPr>
        <w:lastRenderedPageBreak/>
        <w:t>Instructions for Submission of Proposal</w:t>
      </w:r>
      <w:bookmarkEnd w:id="7"/>
    </w:p>
    <w:p w14:paraId="42F3DF8B" w14:textId="563D2280" w:rsidR="00CF7920" w:rsidRDefault="00CF7920" w:rsidP="008707CF"/>
    <w:p w14:paraId="0261669D" w14:textId="77777777" w:rsidR="00CF7920" w:rsidRPr="00CF7920" w:rsidRDefault="00CF7920" w:rsidP="00CF7920"/>
    <w:p w14:paraId="347A4A27" w14:textId="26A4BC00" w:rsidR="009E09F9" w:rsidRPr="009144E7" w:rsidRDefault="009E09F9" w:rsidP="009144E7">
      <w:pPr>
        <w:pStyle w:val="FoodIndent"/>
        <w:tabs>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The </w:t>
      </w:r>
      <w:r w:rsidR="009144E7">
        <w:rPr>
          <w:rFonts w:asciiTheme="minorHAnsi" w:hAnsiTheme="minorHAnsi" w:cstheme="minorHAnsi"/>
          <w:sz w:val="22"/>
          <w:szCs w:val="22"/>
        </w:rPr>
        <w:t xml:space="preserve">current version of </w:t>
      </w:r>
      <w:r w:rsidR="00E140E0">
        <w:rPr>
          <w:rFonts w:asciiTheme="minorHAnsi" w:hAnsiTheme="minorHAnsi" w:cstheme="minorHAnsi"/>
          <w:sz w:val="22"/>
          <w:szCs w:val="22"/>
        </w:rPr>
        <w:t>LC State</w:t>
      </w:r>
      <w:r w:rsidR="009144E7">
        <w:rPr>
          <w:rFonts w:asciiTheme="minorHAnsi" w:hAnsiTheme="minorHAnsi" w:cstheme="minorHAnsi"/>
          <w:sz w:val="22"/>
          <w:szCs w:val="22"/>
        </w:rPr>
        <w:t xml:space="preserve"> Standard Terms and Conditions are incorporated, by reference into this solicitation, and into any resulting contracts as if set forth in their entirety.  Also incorporated by reference into </w:t>
      </w:r>
      <w:r w:rsidR="009144E7" w:rsidRPr="009144E7">
        <w:rPr>
          <w:rFonts w:asciiTheme="minorHAnsi" w:hAnsiTheme="minorHAnsi" w:cstheme="minorHAnsi"/>
          <w:sz w:val="22"/>
          <w:szCs w:val="22"/>
        </w:rPr>
        <w:t xml:space="preserve">this solicitation are Idaho Bills 189, 190, 191, and 294. LC State Standard Terms and Conditions are located at: </w:t>
      </w:r>
      <w:hyperlink r:id="rId16" w:history="1">
        <w:r w:rsidRPr="009144E7">
          <w:rPr>
            <w:rStyle w:val="Hyperlink"/>
            <w:rFonts w:asciiTheme="minorHAnsi" w:hAnsiTheme="minorHAnsi" w:cstheme="minorHAnsi"/>
            <w:sz w:val="22"/>
            <w:szCs w:val="22"/>
          </w:rPr>
          <w:t>https://www.lcsc.edu/purchasing/vendors</w:t>
        </w:r>
      </w:hyperlink>
      <w:r w:rsidR="009144E7" w:rsidRPr="009144E7">
        <w:rPr>
          <w:rFonts w:asciiTheme="minorHAnsi" w:hAnsiTheme="minorHAnsi" w:cstheme="minorHAnsi"/>
          <w:sz w:val="22"/>
          <w:szCs w:val="22"/>
        </w:rPr>
        <w:t>. Failure by any submitting</w:t>
      </w:r>
      <w:r w:rsidR="009144E7">
        <w:rPr>
          <w:rFonts w:asciiTheme="minorHAnsi" w:hAnsiTheme="minorHAnsi" w:cstheme="minorHAnsi"/>
          <w:sz w:val="22"/>
          <w:szCs w:val="22"/>
        </w:rPr>
        <w:t xml:space="preserve"> </w:t>
      </w:r>
      <w:r w:rsidR="009B6F78">
        <w:rPr>
          <w:rFonts w:asciiTheme="minorHAnsi" w:hAnsiTheme="minorHAnsi" w:cstheme="minorHAnsi"/>
          <w:sz w:val="22"/>
          <w:szCs w:val="22"/>
        </w:rPr>
        <w:t>Offeror</w:t>
      </w:r>
      <w:r w:rsidR="009144E7" w:rsidRPr="009144E7">
        <w:rPr>
          <w:rFonts w:asciiTheme="minorHAnsi" w:hAnsiTheme="minorHAnsi" w:cstheme="minorHAnsi"/>
          <w:sz w:val="22"/>
          <w:szCs w:val="22"/>
        </w:rPr>
        <w:t xml:space="preserve"> to review these documents will in no way constitute or be deemed a waiver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of any term, condition or requirement contained in the referenced documents; and no liability</w:t>
      </w:r>
      <w:r w:rsidR="00CD39D7">
        <w:rPr>
          <w:rFonts w:asciiTheme="minorHAnsi" w:hAnsiTheme="minorHAnsi" w:cstheme="minorHAnsi"/>
          <w:sz w:val="22"/>
          <w:szCs w:val="22"/>
        </w:rPr>
        <w:t xml:space="preserve"> </w:t>
      </w:r>
      <w:r w:rsidR="009144E7" w:rsidRPr="009144E7">
        <w:rPr>
          <w:rFonts w:asciiTheme="minorHAnsi" w:hAnsiTheme="minorHAnsi" w:cstheme="minorHAnsi"/>
          <w:sz w:val="22"/>
          <w:szCs w:val="22"/>
        </w:rPr>
        <w:t xml:space="preserve">will be assumed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for a submitting </w:t>
      </w:r>
      <w:r w:rsidR="009B6F78">
        <w:rPr>
          <w:rFonts w:asciiTheme="minorHAnsi" w:hAnsiTheme="minorHAnsi" w:cstheme="minorHAnsi"/>
          <w:sz w:val="22"/>
          <w:szCs w:val="22"/>
        </w:rPr>
        <w:t>Offeror</w:t>
      </w:r>
      <w:r w:rsidR="00A87CBC">
        <w:rPr>
          <w:rFonts w:asciiTheme="minorHAnsi" w:hAnsiTheme="minorHAnsi" w:cstheme="minorHAnsi"/>
          <w:sz w:val="22"/>
          <w:szCs w:val="22"/>
        </w:rPr>
        <w:t>’s</w:t>
      </w:r>
      <w:r w:rsidR="009144E7" w:rsidRPr="009144E7">
        <w:rPr>
          <w:rFonts w:asciiTheme="minorHAnsi" w:hAnsiTheme="minorHAnsi" w:cstheme="minorHAnsi"/>
          <w:sz w:val="22"/>
          <w:szCs w:val="22"/>
        </w:rPr>
        <w:t xml:space="preserve"> failure to consider the </w:t>
      </w:r>
      <w:r w:rsidR="009144E7">
        <w:rPr>
          <w:rFonts w:asciiTheme="minorHAnsi" w:hAnsiTheme="minorHAnsi" w:cstheme="minorHAnsi"/>
          <w:sz w:val="22"/>
          <w:szCs w:val="22"/>
        </w:rPr>
        <w:t xml:space="preserve">LC State Standard Terms and Conditions </w:t>
      </w:r>
      <w:r w:rsidR="009144E7" w:rsidRPr="009144E7">
        <w:rPr>
          <w:rFonts w:asciiTheme="minorHAnsi" w:hAnsiTheme="minorHAnsi" w:cstheme="minorHAnsi"/>
          <w:sz w:val="22"/>
          <w:szCs w:val="22"/>
        </w:rPr>
        <w:t>in preparing</w:t>
      </w:r>
      <w:r w:rsidR="009144E7">
        <w:rPr>
          <w:rFonts w:asciiTheme="minorHAnsi" w:hAnsiTheme="minorHAnsi" w:cstheme="minorHAnsi"/>
          <w:sz w:val="22"/>
          <w:szCs w:val="22"/>
        </w:rPr>
        <w:t xml:space="preserve"> </w:t>
      </w:r>
      <w:r w:rsidR="009144E7" w:rsidRPr="009144E7">
        <w:rPr>
          <w:rFonts w:asciiTheme="minorHAnsi" w:hAnsiTheme="minorHAnsi" w:cstheme="minorHAnsi"/>
          <w:sz w:val="22"/>
          <w:szCs w:val="22"/>
        </w:rPr>
        <w:t>its response to the solicitation.</w:t>
      </w:r>
    </w:p>
    <w:p w14:paraId="0C534B8C" w14:textId="69D81AE1" w:rsidR="009E09F9" w:rsidRDefault="009E09F9" w:rsidP="009E09F9"/>
    <w:p w14:paraId="73F8ADD4" w14:textId="77777777" w:rsidR="009144E7" w:rsidRDefault="009144E7" w:rsidP="009144E7">
      <w:pPr>
        <w:pStyle w:val="Heading2"/>
        <w:spacing w:before="0"/>
        <w:ind w:left="720" w:hanging="720"/>
        <w:contextualSpacing/>
        <w:rPr>
          <w:rFonts w:asciiTheme="minorHAnsi" w:hAnsiTheme="minorHAnsi"/>
          <w:szCs w:val="22"/>
        </w:rPr>
      </w:pPr>
      <w:r w:rsidRPr="00D4598A">
        <w:rPr>
          <w:rFonts w:asciiTheme="minorHAnsi" w:hAnsiTheme="minorHAnsi"/>
          <w:szCs w:val="22"/>
        </w:rPr>
        <w:t>General Instructions</w:t>
      </w:r>
    </w:p>
    <w:p w14:paraId="228C1B1B" w14:textId="77777777" w:rsidR="009144E7" w:rsidRPr="009E09F9" w:rsidRDefault="009144E7" w:rsidP="009E09F9"/>
    <w:p w14:paraId="35F903DE" w14:textId="59425F89" w:rsidR="003860E0" w:rsidRPr="00CC36E6" w:rsidRDefault="003860E0" w:rsidP="000A719E">
      <w:pPr>
        <w:pStyle w:val="Heading3"/>
        <w:spacing w:before="0"/>
        <w:ind w:left="720" w:firstLine="0"/>
      </w:pPr>
      <w:r w:rsidRPr="00CC36E6">
        <w:t>Proposals may be submitted electronically or manually, as detailed below.  Except as otherwise addressed in this solicitation, all submission materials must be submitted at the same time (in a single package or electronic submission).  If multiple submissions are received, only the latest timely submission will be considered.</w:t>
      </w:r>
    </w:p>
    <w:p w14:paraId="2D1623F5" w14:textId="77777777" w:rsidR="003860E0" w:rsidRPr="00CC36E6" w:rsidRDefault="003860E0" w:rsidP="000A719E">
      <w:pPr>
        <w:pStyle w:val="ListParagraph"/>
        <w:ind w:firstLine="0"/>
        <w:rPr>
          <w:rFonts w:cstheme="minorHAnsi"/>
        </w:rPr>
      </w:pPr>
    </w:p>
    <w:p w14:paraId="456E2C58" w14:textId="7A047E84" w:rsidR="003860E0" w:rsidRPr="00CC36E6" w:rsidRDefault="729D130A" w:rsidP="4F4F87EA">
      <w:pPr>
        <w:pStyle w:val="Heading3"/>
        <w:spacing w:before="0"/>
        <w:ind w:left="720" w:firstLine="0"/>
        <w:rPr>
          <w:rFonts w:cstheme="minorBidi"/>
        </w:rPr>
      </w:pPr>
      <w:r w:rsidRPr="4F4F87EA">
        <w:rPr>
          <w:rFonts w:cstheme="minorBidi"/>
        </w:rPr>
        <w:t xml:space="preserve">Alternate proposals </w:t>
      </w:r>
      <w:r w:rsidR="00FF449E">
        <w:rPr>
          <w:rFonts w:cstheme="minorBidi"/>
        </w:rPr>
        <w:t xml:space="preserve">may be submitted and </w:t>
      </w:r>
      <w:r w:rsidR="0086065B">
        <w:rPr>
          <w:rFonts w:cstheme="minorBidi"/>
        </w:rPr>
        <w:t xml:space="preserve">will be considered. </w:t>
      </w:r>
    </w:p>
    <w:p w14:paraId="7FAB9F97" w14:textId="483401DA" w:rsidR="003860E0" w:rsidRPr="00CC36E6" w:rsidRDefault="003860E0" w:rsidP="000A719E">
      <w:pPr>
        <w:ind w:left="720" w:firstLine="0"/>
        <w:rPr>
          <w:rFonts w:cstheme="minorHAnsi"/>
        </w:rPr>
      </w:pPr>
    </w:p>
    <w:p w14:paraId="2B7B4D3B" w14:textId="364A2F26" w:rsidR="00D4598A" w:rsidRDefault="729D130A" w:rsidP="00181ABD">
      <w:pPr>
        <w:pStyle w:val="Heading3"/>
        <w:spacing w:before="0"/>
        <w:ind w:left="720" w:firstLine="0"/>
      </w:pPr>
      <w:r>
        <w:t xml:space="preserve">All electronic files must be in </w:t>
      </w:r>
      <w:r w:rsidR="00816D13" w:rsidRPr="009E09F9">
        <w:t>PDF</w:t>
      </w:r>
      <w:r w:rsidR="00816D13">
        <w:t xml:space="preserve">, </w:t>
      </w:r>
      <w:r>
        <w:t>Microsoft Word or Excel format;</w:t>
      </w:r>
      <w:r w:rsidR="07148F31">
        <w:t xml:space="preserve"> </w:t>
      </w:r>
      <w:r>
        <w:t>the only exception is for financials, brochures or other information only ava</w:t>
      </w:r>
      <w:r w:rsidR="07A63D91">
        <w:t>ilable in an alternate format.</w:t>
      </w:r>
    </w:p>
    <w:p w14:paraId="52B0327F" w14:textId="77777777" w:rsidR="00181ABD" w:rsidRPr="00181ABD" w:rsidRDefault="00181ABD" w:rsidP="00181ABD"/>
    <w:p w14:paraId="76ED0CC9" w14:textId="1EE99E04" w:rsidR="003860E0" w:rsidRPr="00D4598A" w:rsidRDefault="003F1E06" w:rsidP="4F4F87EA">
      <w:pPr>
        <w:pStyle w:val="Heading2"/>
        <w:spacing w:before="0"/>
        <w:ind w:left="720" w:hanging="720"/>
        <w:contextualSpacing/>
        <w:rPr>
          <w:rFonts w:asciiTheme="minorHAnsi" w:hAnsiTheme="minorHAnsi"/>
        </w:rPr>
      </w:pPr>
      <w:r>
        <w:rPr>
          <w:rFonts w:asciiTheme="minorHAnsi" w:hAnsiTheme="minorHAnsi"/>
        </w:rPr>
        <w:t>Public Records</w:t>
      </w:r>
    </w:p>
    <w:p w14:paraId="36F93957" w14:textId="035FCCEF" w:rsidR="40785A87" w:rsidRDefault="003F1E06" w:rsidP="00B82680">
      <w:pPr>
        <w:pStyle w:val="Heading3"/>
        <w:spacing w:before="0"/>
        <w:ind w:left="720" w:firstLine="0"/>
      </w:pPr>
      <w:r w:rsidRPr="003F1E06">
        <w:t>The Idaho Public Records Law, Idaho Code Sections 74-101 through 74-126, allows the open inspection and copying of public records. Public records include any writing containing information relating to the conduct or administration of the public's business prepared, owned, used, or retained by a State Agency or a local agency (political subdivision of the state of Idaho) regardless of the physical form or character. All, or most, of the information contained in your response will be a public record subject to disclosure under the Public Records Law. The Public Records Law contains certain exemptions. One exemption potentially applicable to part of your response may be for trade secrets.</w:t>
      </w:r>
    </w:p>
    <w:p w14:paraId="20D7817D" w14:textId="77777777" w:rsidR="00D066C9" w:rsidRPr="00D066C9" w:rsidRDefault="00D066C9" w:rsidP="00D066C9"/>
    <w:p w14:paraId="245D23FF" w14:textId="3F732B94" w:rsidR="40785A87" w:rsidRDefault="5D6EEAB9" w:rsidP="00B82680">
      <w:pPr>
        <w:pStyle w:val="Heading3"/>
        <w:spacing w:before="0"/>
        <w:ind w:left="720" w:firstLine="0"/>
      </w:pPr>
      <w:r w:rsidRPr="00B82680">
        <w:t xml:space="preserve">Prices that you provide in your Bid, Proposal or Quotation are not a trade secret.  </w:t>
      </w:r>
      <w:r w:rsidR="009E09F9">
        <w:t>LC State</w:t>
      </w:r>
      <w:r w:rsidRPr="00B82680">
        <w:t>, to the extent allowed by law and in accordance with these instructions, will honor a designation of nondisclosure</w:t>
      </w:r>
      <w:r w:rsidR="000563F3" w:rsidRPr="00B82680">
        <w:t xml:space="preserve">.  </w:t>
      </w:r>
      <w:r w:rsidRPr="00B82680">
        <w:t>Any questions regarding the applicability of the Public Records Law should be addressed to your own legal counsel PRIOR TO SUBMISSION of your Bid, Proposal or Quotation.</w:t>
      </w:r>
    </w:p>
    <w:p w14:paraId="473E9D02" w14:textId="77777777" w:rsidR="00D066C9" w:rsidRPr="00D066C9" w:rsidRDefault="00D066C9" w:rsidP="00D066C9"/>
    <w:p w14:paraId="712DCC00" w14:textId="77777777" w:rsidR="003F1E06" w:rsidRPr="003F1E06" w:rsidRDefault="003F1E06" w:rsidP="003F1E06">
      <w:pPr>
        <w:pStyle w:val="Heading2"/>
        <w:spacing w:before="0"/>
        <w:ind w:left="720" w:hanging="720"/>
        <w:contextualSpacing/>
        <w:rPr>
          <w:rFonts w:asciiTheme="minorHAnsi" w:hAnsiTheme="minorHAnsi"/>
        </w:rPr>
      </w:pPr>
      <w:r w:rsidRPr="003F1E06">
        <w:rPr>
          <w:rFonts w:asciiTheme="minorHAnsi" w:hAnsiTheme="minorHAnsi"/>
        </w:rPr>
        <w:t xml:space="preserve">Redacted Information </w:t>
      </w:r>
    </w:p>
    <w:p w14:paraId="08E71E01" w14:textId="01616562" w:rsidR="40785A87" w:rsidRPr="00B82680" w:rsidRDefault="003F1E06" w:rsidP="00DC3966">
      <w:pPr>
        <w:ind w:left="720" w:firstLine="0"/>
      </w:pPr>
      <w:r w:rsidRPr="003F1E06">
        <w:t xml:space="preserve">If your Proposal contains information that you consider to be exempt, you must also submit a redacted copy of the Proposal with all exempt information removed or blacked out. The </w:t>
      </w:r>
      <w:r>
        <w:t>college</w:t>
      </w:r>
      <w:r w:rsidRPr="003F1E06">
        <w:t xml:space="preserve"> will provide this redacted Proposal to requestors under the Public Records Law, if requested. Submitting Offerors must also:</w:t>
      </w:r>
    </w:p>
    <w:p w14:paraId="6AA97808" w14:textId="7FB6E06F" w:rsidR="40785A87" w:rsidRPr="003F1E06" w:rsidRDefault="5D6EEAB9" w:rsidP="003F1E06">
      <w:pPr>
        <w:pStyle w:val="Heading3"/>
        <w:spacing w:before="0"/>
        <w:ind w:left="720" w:firstLine="0"/>
      </w:pPr>
      <w:r w:rsidRPr="003F1E06">
        <w:t xml:space="preserve"> Identify with particularity the precise text, illustration, or other information contained within each page marked “trade secret” (it is not sufficient to simply mark the entire page).  The specific information you deem “trade secret” within each noted page must be highlighted, </w:t>
      </w:r>
      <w:r w:rsidRPr="003F1E06">
        <w:lastRenderedPageBreak/>
        <w:t>italicized, identified by asterisks, contained within a text border, or otherwise clearly delineated from other text/information and specifically identified as a “trade secret.”</w:t>
      </w:r>
    </w:p>
    <w:p w14:paraId="004DA667" w14:textId="0099096C" w:rsidR="40785A87" w:rsidRDefault="40785A87" w:rsidP="00147360">
      <w:pPr>
        <w:jc w:val="both"/>
        <w:rPr>
          <w:rFonts w:ascii="Calibri" w:eastAsia="Calibri" w:hAnsi="Calibri" w:cs="Calibri"/>
        </w:rPr>
      </w:pPr>
      <w:r w:rsidRPr="4F4F87EA">
        <w:rPr>
          <w:rFonts w:ascii="Calibri" w:eastAsia="Calibri" w:hAnsi="Calibri" w:cs="Calibri"/>
        </w:rPr>
        <w:t xml:space="preserve"> </w:t>
      </w:r>
    </w:p>
    <w:p w14:paraId="59A232B4" w14:textId="1597EB0E" w:rsidR="40785A87" w:rsidRPr="003F1E06" w:rsidRDefault="40785A87" w:rsidP="003F1E06">
      <w:pPr>
        <w:pStyle w:val="Heading3"/>
        <w:spacing w:before="0"/>
        <w:ind w:left="720" w:firstLine="0"/>
      </w:pPr>
      <w:r w:rsidRPr="003F1E06">
        <w:t xml:space="preserve">Provide a separate document entitled “List of Redacted Trade Secret Information” which provides a succinct list of all trade secret information noted in your Proposal; listed in the order it appears in your submittal documents, identified by Page #, Section #/Paragraph #, Title of Section/Paragraph, specific portions of text/illustrations; or in a manner otherwise sufficient to allow </w:t>
      </w:r>
      <w:r w:rsidR="009E09F9" w:rsidRPr="003F1E06">
        <w:t>LC State</w:t>
      </w:r>
      <w:r w:rsidRPr="003F1E06">
        <w:t>’s procurement personnel to determine the precise text/material subject to the notation.  Additionally, this list must identify with each notation the specific basis for your position that the material be treated as exempt from disclosure and how the exempting the material complies with the Public Records Law.</w:t>
      </w:r>
    </w:p>
    <w:p w14:paraId="03AACE63" w14:textId="33599311" w:rsidR="40785A87" w:rsidRPr="003F1E06" w:rsidRDefault="40785A87" w:rsidP="003F1E06">
      <w:pPr>
        <w:pStyle w:val="Heading3"/>
        <w:numPr>
          <w:ilvl w:val="0"/>
          <w:numId w:val="0"/>
        </w:numPr>
        <w:spacing w:before="0"/>
        <w:ind w:left="720"/>
      </w:pPr>
    </w:p>
    <w:p w14:paraId="7E039876" w14:textId="4225419C" w:rsidR="40785A87" w:rsidRPr="003F1E06" w:rsidRDefault="40785A87" w:rsidP="003F1E06">
      <w:pPr>
        <w:pStyle w:val="Heading3"/>
        <w:spacing w:before="0"/>
        <w:ind w:left="720" w:firstLine="0"/>
      </w:pPr>
      <w:r w:rsidRPr="003F1E06">
        <w:t>Submit a redacted copy of the Proposal with all trade secret information removed or blacked out.  The redacted copy must be submitted electronically, with the word “redacted” in the file name, whether the Proposal is submitted manually or electronically.</w:t>
      </w:r>
    </w:p>
    <w:p w14:paraId="774877F3" w14:textId="4C293226" w:rsidR="40785A87" w:rsidRDefault="5D6EEAB9" w:rsidP="00147360">
      <w:pPr>
        <w:rPr>
          <w:rFonts w:ascii="Calibri" w:eastAsia="Calibri" w:hAnsi="Calibri" w:cs="Calibri"/>
        </w:rPr>
      </w:pPr>
      <w:r w:rsidRPr="2EDF32AC">
        <w:rPr>
          <w:rFonts w:ascii="Calibri" w:eastAsia="Calibri" w:hAnsi="Calibri" w:cs="Calibri"/>
        </w:rPr>
        <w:t xml:space="preserve"> </w:t>
      </w:r>
    </w:p>
    <w:p w14:paraId="40F327BF" w14:textId="6F880BC5" w:rsidR="40785A87" w:rsidRPr="00B82680" w:rsidRDefault="40785A87" w:rsidP="00B82680">
      <w:pPr>
        <w:pStyle w:val="Heading3"/>
        <w:spacing w:before="0"/>
        <w:ind w:left="720" w:firstLine="0"/>
      </w:pPr>
      <w:r w:rsidRPr="00B82680">
        <w:t xml:space="preserve">Offeror shall indemnify and defend </w:t>
      </w:r>
      <w:r w:rsidR="009E09F9">
        <w:t>LC State</w:t>
      </w:r>
      <w:r w:rsidRPr="00B82680">
        <w:t xml:space="preserve"> against all liability, claims, damages, losses, expenses, actions, attorney fees and suits whatsoever for honoring a designation of exempt or for the Offeror’s failure to designate individual documents as exempt.  The Offeror’s failure to designate as exempt any document or portion of a document that is released by </w:t>
      </w:r>
      <w:r w:rsidR="009E09F9">
        <w:t>LC State</w:t>
      </w:r>
      <w:r w:rsidRPr="00B82680">
        <w:t xml:space="preserve"> shall constitute a complete waiver of any and all claims for damages caused by any such release.  If </w:t>
      </w:r>
      <w:r w:rsidR="009E09F9">
        <w:t>LC State</w:t>
      </w:r>
      <w:r w:rsidRPr="00B82680">
        <w:t xml:space="preserve"> receives a request for materials claimed exempt by the Offeror, the Offeror shall provide the legal defense for such claim.</w:t>
      </w:r>
    </w:p>
    <w:p w14:paraId="1174437C" w14:textId="2E3E77F0" w:rsidR="4F4F87EA" w:rsidRDefault="4F4F87EA" w:rsidP="4F4F87EA">
      <w:pPr>
        <w:contextualSpacing/>
      </w:pPr>
    </w:p>
    <w:p w14:paraId="432B867E" w14:textId="51096CA8" w:rsidR="1259108D" w:rsidRDefault="1259108D" w:rsidP="4F4F87EA">
      <w:pPr>
        <w:pStyle w:val="Heading2"/>
        <w:spacing w:before="0"/>
        <w:ind w:left="720" w:hanging="720"/>
        <w:contextualSpacing/>
        <w:rPr>
          <w:rFonts w:asciiTheme="minorHAnsi" w:hAnsiTheme="minorHAnsi" w:cstheme="minorBidi"/>
          <w:color w:val="auto"/>
        </w:rPr>
      </w:pPr>
      <w:r w:rsidRPr="4F4F87EA">
        <w:rPr>
          <w:rFonts w:asciiTheme="minorHAnsi" w:hAnsiTheme="minorHAnsi" w:cstheme="minorBidi"/>
          <w:color w:val="auto"/>
        </w:rPr>
        <w:t>Electronic Submission</w:t>
      </w:r>
    </w:p>
    <w:p w14:paraId="71047EB1" w14:textId="77777777" w:rsidR="00B82680" w:rsidRDefault="00B82680" w:rsidP="00B82680">
      <w:pPr>
        <w:rPr>
          <w:rFonts w:ascii="Calibri" w:eastAsia="Calibri" w:hAnsi="Calibri" w:cs="Calibri"/>
        </w:rPr>
      </w:pPr>
    </w:p>
    <w:p w14:paraId="7C95884B" w14:textId="3511B1E2" w:rsidR="1259108D" w:rsidRPr="00B82680" w:rsidRDefault="1259108D" w:rsidP="00B82680">
      <w:pPr>
        <w:pStyle w:val="Heading3"/>
        <w:spacing w:before="0"/>
        <w:ind w:left="720" w:firstLine="0"/>
      </w:pPr>
      <w:r w:rsidRPr="00B82680">
        <w:t>Electronically submitted Proposals must be submitted to the email address</w:t>
      </w:r>
      <w:r w:rsidR="008B35E9">
        <w:t xml:space="preserve"> </w:t>
      </w:r>
      <w:r w:rsidRPr="00B82680">
        <w:t>identified in the RFP Administration Information Section</w:t>
      </w:r>
      <w:r w:rsidR="000563F3" w:rsidRPr="00B82680">
        <w:t xml:space="preserve">.  </w:t>
      </w:r>
      <w:r w:rsidRPr="00B82680">
        <w:t>Remember to submit an additional redacted version of the proposal if you have identified trade secrets.</w:t>
      </w:r>
    </w:p>
    <w:p w14:paraId="306A184F" w14:textId="5CE0CFC6" w:rsidR="1259108D" w:rsidRDefault="1259108D" w:rsidP="00147360">
      <w:pPr>
        <w:pStyle w:val="ListParagraph"/>
        <w:ind w:left="2160" w:firstLine="0"/>
        <w:jc w:val="both"/>
        <w:rPr>
          <w:rFonts w:ascii="Calibri" w:eastAsia="Calibri" w:hAnsi="Calibri" w:cs="Calibri"/>
        </w:rPr>
      </w:pPr>
    </w:p>
    <w:p w14:paraId="29704B3B" w14:textId="65BF0425" w:rsidR="005635F3" w:rsidRPr="009F31F1" w:rsidRDefault="005635F3" w:rsidP="005635F3">
      <w:pPr>
        <w:pStyle w:val="Heading2"/>
        <w:spacing w:before="0"/>
        <w:ind w:left="720" w:hanging="720"/>
        <w:contextualSpacing/>
        <w:rPr>
          <w:rFonts w:asciiTheme="minorHAnsi" w:hAnsiTheme="minorHAnsi" w:cstheme="minorBidi"/>
          <w:color w:val="auto"/>
        </w:rPr>
      </w:pPr>
      <w:r w:rsidRPr="009F31F1">
        <w:rPr>
          <w:rFonts w:asciiTheme="minorHAnsi" w:hAnsiTheme="minorHAnsi" w:cstheme="minorBidi"/>
          <w:color w:val="auto"/>
        </w:rPr>
        <w:t>Manual Submission</w:t>
      </w:r>
    </w:p>
    <w:p w14:paraId="335A66D9" w14:textId="378FA5C1" w:rsidR="009F31F1" w:rsidRPr="00B82680" w:rsidRDefault="009F31F1" w:rsidP="009F31F1">
      <w:pPr>
        <w:pStyle w:val="Heading3"/>
        <w:spacing w:before="0"/>
        <w:ind w:left="720" w:firstLine="0"/>
        <w:contextualSpacing/>
        <w:rPr>
          <w:rFonts w:ascii="Calibri" w:eastAsia="Calibri" w:hAnsi="Calibri" w:cs="Calibri"/>
        </w:rPr>
      </w:pPr>
      <w:r w:rsidRPr="4F4F87EA">
        <w:t xml:space="preserve">The Proposal must be addressed to the RFP Lead, sealed, and identified </w:t>
      </w:r>
      <w:r w:rsidR="003E0BAE">
        <w:t>as “RFP23-0829 Student Health Services”.</w:t>
      </w:r>
      <w:r w:rsidRPr="4F4F87EA">
        <w:t xml:space="preserve">  Include your company name on the outside of the package.</w:t>
      </w:r>
      <w:r w:rsidR="00E140E0">
        <w:t xml:space="preserve">  The Cost Proposal must be separately sealed, identified as “Cost Proposal </w:t>
      </w:r>
      <w:r w:rsidR="003E0BAE">
        <w:t>RFP23-0829 Student Health Services”</w:t>
      </w:r>
      <w:r w:rsidR="00E140E0">
        <w:rPr>
          <w:b/>
          <w:bCs/>
        </w:rPr>
        <w:t xml:space="preserve">.  </w:t>
      </w:r>
      <w:r w:rsidR="00E140E0">
        <w:t xml:space="preserve">The Technical Proposal and separately sealed Cost Proposal must be submitted at the same time (place all proposal response materials within a larger package). </w:t>
      </w:r>
    </w:p>
    <w:p w14:paraId="557CB113" w14:textId="77777777" w:rsidR="009F31F1" w:rsidRDefault="009F31F1" w:rsidP="009F31F1">
      <w:pPr>
        <w:pStyle w:val="ListParagraph"/>
        <w:ind w:firstLine="0"/>
      </w:pPr>
    </w:p>
    <w:p w14:paraId="198D0721" w14:textId="2E939134" w:rsidR="009F31F1" w:rsidRPr="00C8343A" w:rsidRDefault="009F31F1" w:rsidP="009F31F1">
      <w:pPr>
        <w:pStyle w:val="ListParagraph"/>
        <w:ind w:firstLine="0"/>
      </w:pPr>
      <w:r>
        <w:t xml:space="preserve">Each proposal must be submitted in one (1) original with five (5) copies of the Technical Proposal and one (1) original and one (1) copy of the Cost Proposal. </w:t>
      </w:r>
      <w:r w:rsidRPr="00C8343A">
        <w:t>Offerors submitting manually must also submit one (1) electronic copy of the proposal on USB</w:t>
      </w:r>
    </w:p>
    <w:p w14:paraId="0122B446" w14:textId="418EC11A" w:rsidR="009F31F1" w:rsidRDefault="009F31F1" w:rsidP="009F31F1">
      <w:pPr>
        <w:pStyle w:val="ListParagraph"/>
        <w:ind w:firstLine="0"/>
      </w:pPr>
      <w:r w:rsidRPr="00C8343A">
        <w:t>Device or via email</w:t>
      </w:r>
      <w:r>
        <w:t>. Word, PDF or Excel format is required (the only exception is for financials, brochures or other information only available in an alternate format). The format and content must be the same as the manually submitted proposal. The electronic version must NOT be password protected or locked in any way.</w:t>
      </w:r>
      <w:r w:rsidR="00C8343A">
        <w:t xml:space="preserve"> </w:t>
      </w:r>
    </w:p>
    <w:p w14:paraId="694D4746" w14:textId="6F818DC8" w:rsidR="00E140E0" w:rsidRDefault="00E140E0" w:rsidP="009F31F1">
      <w:pPr>
        <w:pStyle w:val="ListParagraph"/>
        <w:ind w:firstLine="0"/>
      </w:pPr>
    </w:p>
    <w:p w14:paraId="58291D2D" w14:textId="77777777" w:rsidR="00C8343A" w:rsidRDefault="00C8343A" w:rsidP="009F31F1">
      <w:pPr>
        <w:pStyle w:val="ListParagraph"/>
        <w:ind w:firstLine="0"/>
      </w:pPr>
    </w:p>
    <w:p w14:paraId="2FF2AEFF" w14:textId="77777777" w:rsidR="005531F7" w:rsidRPr="00CC36E6" w:rsidRDefault="005531F7" w:rsidP="00000B2C">
      <w:pPr>
        <w:pStyle w:val="Heading1"/>
        <w:spacing w:before="0"/>
        <w:contextualSpacing/>
        <w:rPr>
          <w:rFonts w:cstheme="minorHAnsi"/>
          <w:b/>
          <w:caps/>
          <w:sz w:val="28"/>
        </w:rPr>
      </w:pPr>
      <w:bookmarkStart w:id="8" w:name="_Toc144218196"/>
      <w:r w:rsidRPr="00CC36E6">
        <w:rPr>
          <w:rFonts w:cstheme="minorHAnsi"/>
          <w:b/>
          <w:caps/>
          <w:sz w:val="28"/>
        </w:rPr>
        <w:lastRenderedPageBreak/>
        <w:t>Proposal Format</w:t>
      </w:r>
      <w:bookmarkEnd w:id="8"/>
    </w:p>
    <w:p w14:paraId="60582573" w14:textId="434842A2" w:rsidR="00904EE4" w:rsidRPr="00CC36E6" w:rsidRDefault="00904EE4" w:rsidP="37B51BCC">
      <w:pPr>
        <w:pStyle w:val="ListParagraph"/>
      </w:pPr>
    </w:p>
    <w:p w14:paraId="46312508" w14:textId="4BFAC510" w:rsidR="00E42334" w:rsidRPr="00CC36E6" w:rsidRDefault="00E42334" w:rsidP="008B76E4">
      <w:pPr>
        <w:pStyle w:val="ListParagraph"/>
        <w:ind w:left="0" w:firstLine="0"/>
        <w:jc w:val="both"/>
      </w:pPr>
      <w:r w:rsidRPr="00CC36E6">
        <w:t xml:space="preserve">These instructions describe the format to be used when submitting a Proposal.  The format is designed to ensure a complete submission of information necessary for an equitable analysis and evaluation of submitted Proposals.  There is no intent to limit the content of Proposals.  </w:t>
      </w:r>
    </w:p>
    <w:p w14:paraId="6E66E674" w14:textId="77777777" w:rsidR="00E42334" w:rsidRPr="00CC36E6" w:rsidRDefault="00E42334" w:rsidP="00E42334">
      <w:pPr>
        <w:pStyle w:val="ListParagraph"/>
        <w:ind w:left="0"/>
        <w:rPr>
          <w:rFonts w:cstheme="minorHAnsi"/>
        </w:rPr>
      </w:pPr>
    </w:p>
    <w:p w14:paraId="5BE4C4CB" w14:textId="50437DFC" w:rsidR="00FB7EA6" w:rsidRDefault="00FB7EA6" w:rsidP="00B55214">
      <w:pPr>
        <w:pStyle w:val="Heading2"/>
        <w:ind w:left="720"/>
      </w:pPr>
      <w:r>
        <w:t xml:space="preserve">Evaluation Codes </w:t>
      </w:r>
    </w:p>
    <w:p w14:paraId="416FF7FA" w14:textId="77777777" w:rsidR="00FB7EA6" w:rsidRDefault="00FB7EA6" w:rsidP="00FB7EA6">
      <w:pPr>
        <w:ind w:left="0" w:firstLine="0"/>
      </w:pPr>
      <w:r w:rsidRPr="00CC36E6">
        <w:rPr>
          <w:b/>
        </w:rPr>
        <w:t>(M)  Mandatory Response</w:t>
      </w:r>
      <w:r w:rsidRPr="00CC36E6">
        <w:t xml:space="preserve"> - failure to respond to any (M) section, or to </w:t>
      </w:r>
      <w:r>
        <w:t xml:space="preserve">comply with any mandatory </w:t>
      </w:r>
      <w:r w:rsidRPr="00CC36E6">
        <w:t>specification or requirement, will render Offeror’s Proposal non-responsive and no further evaluation will occur.</w:t>
      </w:r>
    </w:p>
    <w:p w14:paraId="7F89134C" w14:textId="77777777" w:rsidR="00FB7EA6" w:rsidRPr="00CC36E6" w:rsidRDefault="00FB7EA6" w:rsidP="00FB7EA6"/>
    <w:p w14:paraId="48B656E0" w14:textId="4D413561" w:rsidR="00FB7EA6" w:rsidRDefault="00FB7EA6" w:rsidP="00FB7EA6">
      <w:pPr>
        <w:ind w:left="0" w:firstLine="0"/>
      </w:pPr>
      <w:r w:rsidRPr="00CC36E6">
        <w:rPr>
          <w:b/>
        </w:rPr>
        <w:t>(</w:t>
      </w:r>
      <w:r w:rsidR="00E83341" w:rsidRPr="00CC36E6">
        <w:rPr>
          <w:b/>
        </w:rPr>
        <w:t>ME) Mandatory</w:t>
      </w:r>
      <w:r w:rsidRPr="00CC36E6">
        <w:rPr>
          <w:b/>
        </w:rPr>
        <w:t xml:space="preserve"> and Evaluated Response</w:t>
      </w:r>
      <w:r w:rsidRPr="00CC36E6">
        <w:t xml:space="preserve"> - failure to respond to any (ME) section, or to comply with any mandatory specification or requirement in an (ME) section, will render Offeror’s Proposal non-responsive and no further evaluation will occur.  Offeror must respond to these sections as directed; points will be awarded based on predetermined criter</w:t>
      </w:r>
      <w:r>
        <w:t>ia.</w:t>
      </w:r>
    </w:p>
    <w:p w14:paraId="162FAA6A" w14:textId="77777777" w:rsidR="00FB7EA6" w:rsidRPr="00CC36E6" w:rsidRDefault="00FB7EA6" w:rsidP="00FB7EA6">
      <w:pPr>
        <w:ind w:left="0" w:firstLine="0"/>
      </w:pPr>
    </w:p>
    <w:p w14:paraId="4A199399" w14:textId="77777777" w:rsidR="008F5B3F" w:rsidRDefault="00FB7EA6" w:rsidP="008F5B3F">
      <w:pPr>
        <w:ind w:left="0" w:firstLine="0"/>
      </w:pPr>
      <w:r w:rsidRPr="00CC36E6">
        <w:rPr>
          <w:b/>
        </w:rPr>
        <w:t>(E)  Evaluated Response</w:t>
      </w:r>
      <w:r w:rsidRPr="00CC36E6">
        <w:t xml:space="preserve"> - a response is desired and will be evaluated.  </w:t>
      </w:r>
      <w:r w:rsidR="008F5B3F">
        <w:t>If not available,</w:t>
      </w:r>
    </w:p>
    <w:p w14:paraId="52402547" w14:textId="77777777" w:rsidR="008F5B3F" w:rsidRDefault="008F5B3F" w:rsidP="008F5B3F">
      <w:pPr>
        <w:ind w:left="0" w:firstLine="0"/>
      </w:pPr>
      <w:r>
        <w:t>respond with “Not Available” or other response that identifies Offeror’s ability or inability to supply the</w:t>
      </w:r>
    </w:p>
    <w:p w14:paraId="3DA97295" w14:textId="14411CEF" w:rsidR="00FB7EA6" w:rsidRDefault="008F5B3F" w:rsidP="008F5B3F">
      <w:pPr>
        <w:ind w:left="0" w:firstLine="0"/>
      </w:pPr>
      <w:r>
        <w:t xml:space="preserve">item or service. </w:t>
      </w:r>
      <w:r w:rsidR="00FB7EA6" w:rsidRPr="00CC36E6">
        <w:t>If Offeror cannot meet the requirement, or chooses not to respond for any reason, zero (0) points will be awarded for the section.  If Offeror responds, points will be awarded based on predetermined criteria.</w:t>
      </w:r>
    </w:p>
    <w:p w14:paraId="20FFB493" w14:textId="0CBF2447" w:rsidR="008F5B3F" w:rsidRDefault="008F5B3F" w:rsidP="008F5B3F">
      <w:pPr>
        <w:ind w:left="0" w:firstLine="0"/>
      </w:pPr>
    </w:p>
    <w:p w14:paraId="00E1F863" w14:textId="77777777" w:rsidR="008F5B3F" w:rsidRDefault="008F5B3F" w:rsidP="008F5B3F">
      <w:pPr>
        <w:ind w:left="0" w:firstLine="0"/>
      </w:pPr>
      <w:r>
        <w:t>Note: Offerors are directed to IDAPA 38.05.01.074.03.a, as well as IDAPA 38.05.01.091.05, which allow</w:t>
      </w:r>
    </w:p>
    <w:p w14:paraId="78029992" w14:textId="5966E683" w:rsidR="008F5B3F" w:rsidRDefault="008F5B3F" w:rsidP="008F5B3F">
      <w:pPr>
        <w:ind w:left="0" w:firstLine="0"/>
      </w:pPr>
      <w:r>
        <w:t>the designated LC State official to waive minor informalities as well as minor deviations. The</w:t>
      </w:r>
    </w:p>
    <w:p w14:paraId="1BDF661A" w14:textId="630A2AF8" w:rsidR="008F5B3F" w:rsidRPr="00CC36E6" w:rsidRDefault="008F5B3F" w:rsidP="008F5B3F">
      <w:pPr>
        <w:ind w:left="0" w:firstLine="0"/>
      </w:pPr>
      <w:r>
        <w:t>college also reserves the right to seek clarification on any M or ME requirement.</w:t>
      </w:r>
    </w:p>
    <w:p w14:paraId="7C0AB288" w14:textId="77777777" w:rsidR="00FB7EA6" w:rsidRDefault="00FB7EA6" w:rsidP="00FB7EA6">
      <w:pPr>
        <w:pStyle w:val="Heading2"/>
        <w:numPr>
          <w:ilvl w:val="0"/>
          <w:numId w:val="0"/>
        </w:numPr>
      </w:pPr>
    </w:p>
    <w:p w14:paraId="33B0609F" w14:textId="7A391C96" w:rsidR="005531F7" w:rsidRPr="00B82680" w:rsidRDefault="00E42334" w:rsidP="00B55214">
      <w:pPr>
        <w:pStyle w:val="Heading2"/>
        <w:ind w:left="720"/>
      </w:pPr>
      <w:r w:rsidRPr="00B82680">
        <w:t>Table of Contents</w:t>
      </w:r>
    </w:p>
    <w:p w14:paraId="57EB8ECD" w14:textId="5B98F4F3" w:rsidR="00E42334" w:rsidRPr="00CC36E6" w:rsidRDefault="00E42334" w:rsidP="00047844">
      <w:pPr>
        <w:ind w:left="0" w:firstLine="0"/>
        <w:contextualSpacing/>
        <w:jc w:val="both"/>
      </w:pPr>
      <w:r w:rsidRPr="00CC36E6">
        <w:t xml:space="preserve">Include a table of contents in the Proposal identifying the contents of each section, including page numbers of major Sections.  </w:t>
      </w:r>
    </w:p>
    <w:p w14:paraId="6F009B82" w14:textId="77777777" w:rsidR="00E42334" w:rsidRPr="00CC36E6" w:rsidRDefault="00E42334" w:rsidP="008B76E4">
      <w:pPr>
        <w:pStyle w:val="ListParagraph"/>
        <w:ind w:hanging="720"/>
        <w:rPr>
          <w:rFonts w:cstheme="minorHAnsi"/>
        </w:rPr>
      </w:pPr>
    </w:p>
    <w:p w14:paraId="1077886F" w14:textId="639F6BA2" w:rsidR="005531F7" w:rsidRPr="00CC36E6" w:rsidRDefault="00E42334" w:rsidP="00B55214">
      <w:pPr>
        <w:pStyle w:val="Heading2"/>
        <w:ind w:left="720"/>
        <w:rPr>
          <w:rFonts w:cstheme="minorHAnsi"/>
          <w:b w:val="0"/>
        </w:rPr>
      </w:pPr>
      <w:r w:rsidRPr="00CC36E6">
        <w:rPr>
          <w:rFonts w:cstheme="minorHAnsi"/>
        </w:rPr>
        <w:t xml:space="preserve">Format </w:t>
      </w:r>
    </w:p>
    <w:p w14:paraId="656B6445" w14:textId="151D0F15" w:rsidR="00E42334" w:rsidRPr="00A177C7" w:rsidRDefault="43B3AE62" w:rsidP="008B76E4">
      <w:pPr>
        <w:ind w:left="0" w:firstLine="0"/>
        <w:jc w:val="both"/>
        <w:rPr>
          <w:b/>
          <w:bCs/>
        </w:rPr>
      </w:pPr>
      <w:r w:rsidRPr="00A177C7">
        <w:rPr>
          <w:b/>
          <w:bCs/>
        </w:rPr>
        <w:t>Proposals shall follow the numerical order of this RFP</w:t>
      </w:r>
      <w:r w:rsidRPr="003C291C">
        <w:t xml:space="preserve"> </w:t>
      </w:r>
      <w:r w:rsidR="008F5B3F">
        <w:t xml:space="preserve">starting at the beginning and continuing through to the end of the RFP. </w:t>
      </w:r>
      <w:r w:rsidRPr="00A177C7">
        <w:rPr>
          <w:b/>
          <w:bCs/>
        </w:rPr>
        <w:t xml:space="preserve">Proposal sections and </w:t>
      </w:r>
      <w:r w:rsidR="2960FD0C" w:rsidRPr="00A177C7">
        <w:rPr>
          <w:b/>
          <w:bCs/>
        </w:rPr>
        <w:t>subs</w:t>
      </w:r>
      <w:r w:rsidRPr="00A177C7">
        <w:rPr>
          <w:b/>
          <w:bCs/>
        </w:rPr>
        <w:t xml:space="preserve">ections must be identified with the corresponding numbers and headings used in this RFP.  In </w:t>
      </w:r>
      <w:r w:rsidR="63A8034F" w:rsidRPr="00A177C7">
        <w:rPr>
          <w:b/>
          <w:bCs/>
        </w:rPr>
        <w:t xml:space="preserve">the </w:t>
      </w:r>
      <w:r w:rsidRPr="00A177C7">
        <w:rPr>
          <w:b/>
          <w:bCs/>
        </w:rPr>
        <w:t xml:space="preserve">response, the RFP section and/or </w:t>
      </w:r>
      <w:r w:rsidR="00510491" w:rsidRPr="00A177C7">
        <w:rPr>
          <w:b/>
          <w:bCs/>
        </w:rPr>
        <w:t>subsection</w:t>
      </w:r>
      <w:r w:rsidR="63A8034F" w:rsidRPr="00A177C7">
        <w:rPr>
          <w:b/>
          <w:bCs/>
        </w:rPr>
        <w:t xml:space="preserve"> must be restated</w:t>
      </w:r>
      <w:r w:rsidRPr="00A177C7">
        <w:rPr>
          <w:b/>
          <w:bCs/>
        </w:rPr>
        <w:t xml:space="preserve">, followed with </w:t>
      </w:r>
      <w:r w:rsidR="63A8034F" w:rsidRPr="00A177C7">
        <w:rPr>
          <w:b/>
          <w:bCs/>
        </w:rPr>
        <w:t xml:space="preserve">the </w:t>
      </w:r>
      <w:r w:rsidRPr="00A177C7">
        <w:rPr>
          <w:b/>
          <w:bCs/>
        </w:rPr>
        <w:t>response.</w:t>
      </w:r>
    </w:p>
    <w:p w14:paraId="548A186B" w14:textId="77777777" w:rsidR="008B76E4" w:rsidRDefault="008B76E4" w:rsidP="008B76E4">
      <w:pPr>
        <w:ind w:hanging="720"/>
        <w:jc w:val="both"/>
      </w:pPr>
    </w:p>
    <w:p w14:paraId="07E3A666" w14:textId="00D3DA2B" w:rsidR="00E42334" w:rsidRDefault="00E42334" w:rsidP="008B76E4">
      <w:pPr>
        <w:ind w:left="0" w:firstLine="0"/>
        <w:jc w:val="both"/>
      </w:pPr>
      <w:r w:rsidRPr="00CC36E6">
        <w:t>Offerors are encouraged to use a different color font, bold text, italics, or other indicator to clearly distinguish the RFP section from the Offeror’s response.</w:t>
      </w:r>
      <w:r w:rsidR="00906497" w:rsidRPr="00CC36E6">
        <w:t xml:space="preserve">  Except for brochures, </w:t>
      </w:r>
      <w:r w:rsidR="000C2CC6" w:rsidRPr="00CC36E6">
        <w:t xml:space="preserve">financials, </w:t>
      </w:r>
      <w:r w:rsidR="00906497" w:rsidRPr="00CC36E6">
        <w:t>work samples, or other similar submission items, all electronic Proposals must be submitted in Microsoft Word or Excel,</w:t>
      </w:r>
      <w:r w:rsidR="00012007">
        <w:t xml:space="preserve"> or PDF format,</w:t>
      </w:r>
      <w:r w:rsidR="00906497" w:rsidRPr="00CC36E6">
        <w:t xml:space="preserve"> and must not be locked.  Offerors are strongly cautioned against including website links or imbedded documents in the Proposal; </w:t>
      </w:r>
      <w:r w:rsidR="009E09F9">
        <w:t>LC State</w:t>
      </w:r>
      <w:r w:rsidR="00906497" w:rsidRPr="00CC36E6">
        <w:t xml:space="preserve"> will not be responsible for the RFP Lead or any evaluator’s failure to consider information outside of or imbedded in the Proposal.</w:t>
      </w:r>
    </w:p>
    <w:p w14:paraId="5A654869" w14:textId="740562DD" w:rsidR="00A47902" w:rsidRDefault="00A47902" w:rsidP="008B76E4">
      <w:pPr>
        <w:ind w:left="0" w:firstLine="0"/>
        <w:jc w:val="both"/>
      </w:pPr>
    </w:p>
    <w:p w14:paraId="0DAEBF02" w14:textId="013B9378" w:rsidR="00425468" w:rsidRDefault="00425468" w:rsidP="008B76E4">
      <w:pPr>
        <w:ind w:left="0" w:firstLine="0"/>
        <w:jc w:val="both"/>
      </w:pPr>
    </w:p>
    <w:p w14:paraId="65950941" w14:textId="21E8F37E" w:rsidR="00425468" w:rsidRDefault="00425468" w:rsidP="008B76E4">
      <w:pPr>
        <w:ind w:left="0" w:firstLine="0"/>
        <w:jc w:val="both"/>
      </w:pPr>
    </w:p>
    <w:p w14:paraId="00D1FE92" w14:textId="77777777" w:rsidR="00425468" w:rsidRPr="00CC36E6" w:rsidRDefault="00425468" w:rsidP="008B76E4">
      <w:pPr>
        <w:ind w:left="0" w:firstLine="0"/>
        <w:jc w:val="both"/>
      </w:pPr>
    </w:p>
    <w:p w14:paraId="078ABE2B" w14:textId="77777777" w:rsidR="00433E0A" w:rsidRPr="00A37E6C" w:rsidRDefault="00433E0A" w:rsidP="00433E0A">
      <w:pPr>
        <w:pStyle w:val="Heading1"/>
        <w:spacing w:before="0"/>
        <w:contextualSpacing/>
        <w:rPr>
          <w:rFonts w:cstheme="minorHAnsi"/>
          <w:b/>
          <w:caps/>
          <w:sz w:val="28"/>
          <w:szCs w:val="28"/>
        </w:rPr>
      </w:pPr>
      <w:bookmarkStart w:id="9" w:name="_Toc121915866"/>
      <w:bookmarkStart w:id="10" w:name="_Toc144218197"/>
      <w:bookmarkEnd w:id="9"/>
      <w:r w:rsidRPr="00A37E6C">
        <w:rPr>
          <w:rFonts w:cstheme="minorHAnsi"/>
          <w:b/>
          <w:caps/>
          <w:sz w:val="28"/>
          <w:szCs w:val="28"/>
        </w:rPr>
        <w:lastRenderedPageBreak/>
        <w:t>Mandatory Submission Requirements</w:t>
      </w:r>
      <w:bookmarkEnd w:id="10"/>
    </w:p>
    <w:p w14:paraId="70AE1A29" w14:textId="77777777" w:rsidR="00433E0A" w:rsidRPr="00CC36E6" w:rsidRDefault="00433E0A" w:rsidP="00433E0A">
      <w:pPr>
        <w:rPr>
          <w:rFonts w:cstheme="minorHAnsi"/>
        </w:rPr>
      </w:pPr>
    </w:p>
    <w:p w14:paraId="622E8CFB" w14:textId="77777777" w:rsidR="00433E0A" w:rsidRDefault="00433E0A" w:rsidP="00433E0A">
      <w:pPr>
        <w:ind w:left="0" w:firstLine="0"/>
        <w:contextualSpacing/>
        <w:jc w:val="both"/>
      </w:pPr>
      <w:r w:rsidRPr="00CC36E6">
        <w:t xml:space="preserve">The proposal begins with the mandatory items identified in this list and the following sections.  </w:t>
      </w:r>
      <w:r w:rsidRPr="00CC36E6">
        <w:rPr>
          <w:b/>
        </w:rPr>
        <w:t>NOTE: THIS CHECKLIST IS PROVIDED AS A COURTESY ONLY; OFFERORS ARE RESPONSIBLE FOR SUBMITTING ALL MANDATORY SECTIONS, ATTACHMENTS, SUBMITTAL ITEMS, ETC., REGARDLESS OF WHETHER THEY ARE IDENTIFIED IN THIS LIST.</w:t>
      </w:r>
      <w:r w:rsidRPr="00CC36E6">
        <w:t xml:space="preserve">  </w:t>
      </w:r>
    </w:p>
    <w:p w14:paraId="2EE35D37" w14:textId="77777777" w:rsidR="00433E0A" w:rsidRPr="00CC36E6" w:rsidRDefault="00433E0A" w:rsidP="00433E0A">
      <w:pPr>
        <w:ind w:left="0" w:firstLine="0"/>
        <w:contextualSpacing/>
        <w:jc w:val="both"/>
      </w:pPr>
    </w:p>
    <w:p w14:paraId="637BCD43" w14:textId="77777777" w:rsidR="00433E0A" w:rsidRPr="00A177C7" w:rsidRDefault="00433E0A" w:rsidP="00433E0A">
      <w:pPr>
        <w:contextualSpacing/>
        <w:jc w:val="both"/>
        <w:rPr>
          <w:b/>
          <w:bCs/>
        </w:rPr>
      </w:pPr>
      <w:r w:rsidRPr="00A177C7">
        <w:rPr>
          <w:b/>
          <w:bCs/>
        </w:rPr>
        <w:t>See section 4 for Proposal Format requirements.</w:t>
      </w:r>
    </w:p>
    <w:p w14:paraId="1F7E6BB8" w14:textId="77777777" w:rsidR="00433E0A" w:rsidRPr="00CC36E6" w:rsidRDefault="00433E0A" w:rsidP="00433E0A">
      <w:pPr>
        <w:contextualSpacing/>
        <w:jc w:val="both"/>
      </w:pPr>
    </w:p>
    <w:p w14:paraId="4FF7264B" w14:textId="77777777" w:rsidR="00433E0A" w:rsidRPr="00CC36E6" w:rsidRDefault="00B73C3B" w:rsidP="00433E0A">
      <w:pPr>
        <w:contextualSpacing/>
        <w:jc w:val="both"/>
      </w:pPr>
      <w:sdt>
        <w:sdtPr>
          <w:rPr>
            <w:color w:val="2B579A"/>
            <w:shd w:val="clear" w:color="auto" w:fill="E6E6E6"/>
          </w:rPr>
          <w:id w:val="-150852217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(M)  Cover Form:  Complete, sign, and submit </w:t>
      </w:r>
      <w:r w:rsidR="00433E0A" w:rsidRPr="00CC36E6">
        <w:rPr>
          <w:b/>
        </w:rPr>
        <w:t xml:space="preserve">Attachment </w:t>
      </w:r>
      <w:r w:rsidR="00433E0A">
        <w:rPr>
          <w:b/>
        </w:rPr>
        <w:t>3</w:t>
      </w:r>
      <w:r w:rsidR="00433E0A" w:rsidRPr="00CC36E6">
        <w:rPr>
          <w:b/>
        </w:rPr>
        <w:t>, Cover Form.</w:t>
      </w:r>
      <w:r w:rsidR="00433E0A">
        <w:rPr>
          <w:b/>
        </w:rPr>
        <w:t xml:space="preserve"> </w:t>
      </w:r>
      <w:r w:rsidR="00433E0A" w:rsidRPr="00CC36E6">
        <w:t>All Proposals must be submitted with</w:t>
      </w:r>
      <w:r w:rsidR="00433E0A">
        <w:t xml:space="preserve"> the completed and signed Attachment 3, Cover Form. </w:t>
      </w:r>
    </w:p>
    <w:p w14:paraId="5784EAC7" w14:textId="77777777" w:rsidR="00433E0A" w:rsidRPr="00CC36E6" w:rsidRDefault="00433E0A" w:rsidP="00433E0A">
      <w:pPr>
        <w:contextualSpacing/>
        <w:jc w:val="both"/>
      </w:pPr>
    </w:p>
    <w:p w14:paraId="212FC4D6" w14:textId="77777777" w:rsidR="00433E0A" w:rsidRPr="00CC36E6" w:rsidRDefault="00B73C3B" w:rsidP="00433E0A">
      <w:pPr>
        <w:contextualSpacing/>
        <w:jc w:val="both"/>
      </w:pPr>
      <w:sdt>
        <w:sdtPr>
          <w:rPr>
            <w:color w:val="2B579A"/>
            <w:shd w:val="clear" w:color="auto" w:fill="E6E6E6"/>
          </w:rPr>
          <w:id w:val="1577241415"/>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(M)  Acknowledgement of Amendments: If the RFP is amended, the Offeror must acknowledge each amendment with a signature on the acknowledgement form provided with each amendment.  Failure to return a signed copy of each amendment acknowledgement form with the Proposal may result in the Proposal being found non-responsive.  See IDAPA 38.05.01.52.</w:t>
      </w:r>
    </w:p>
    <w:p w14:paraId="409F18D7" w14:textId="77777777" w:rsidR="00433E0A" w:rsidRPr="00CC36E6" w:rsidRDefault="00433E0A" w:rsidP="00433E0A">
      <w:pPr>
        <w:contextualSpacing/>
        <w:jc w:val="both"/>
      </w:pPr>
    </w:p>
    <w:p w14:paraId="3288B471" w14:textId="0281BB2A" w:rsidR="00433E0A" w:rsidRPr="00CC36E6" w:rsidRDefault="00B73C3B" w:rsidP="00433E0A">
      <w:pPr>
        <w:contextualSpacing/>
        <w:jc w:val="both"/>
      </w:pPr>
      <w:sdt>
        <w:sdtPr>
          <w:rPr>
            <w:color w:val="2B579A"/>
            <w:shd w:val="clear" w:color="auto" w:fill="E6E6E6"/>
          </w:rPr>
          <w:id w:val="-118728718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6</w:t>
      </w:r>
      <w:r w:rsidR="00433E0A" w:rsidRPr="00CC36E6">
        <w:t>: Provide response to all (M) and (ME) sections, and any other required sub</w:t>
      </w:r>
      <w:r w:rsidR="00433E0A">
        <w:t>mittal items.</w:t>
      </w:r>
    </w:p>
    <w:p w14:paraId="417F1FB4" w14:textId="77777777" w:rsidR="00433E0A" w:rsidRPr="00CC36E6" w:rsidRDefault="00433E0A" w:rsidP="00433E0A">
      <w:pPr>
        <w:contextualSpacing/>
        <w:jc w:val="both"/>
      </w:pPr>
    </w:p>
    <w:p w14:paraId="44F00F43" w14:textId="2B715D66" w:rsidR="00433E0A" w:rsidRPr="00CC36E6" w:rsidRDefault="00B73C3B" w:rsidP="00433E0A">
      <w:pPr>
        <w:contextualSpacing/>
        <w:jc w:val="both"/>
      </w:pPr>
      <w:sdt>
        <w:sdtPr>
          <w:rPr>
            <w:color w:val="2B579A"/>
            <w:shd w:val="clear" w:color="auto" w:fill="E6E6E6"/>
          </w:rPr>
          <w:id w:val="168008679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7</w:t>
      </w:r>
      <w:r w:rsidR="00433E0A" w:rsidRPr="00CC36E6">
        <w:t>: Provide response to all (M) and (ME) sections, and any other required submittal items</w:t>
      </w:r>
      <w:r w:rsidR="00A47902">
        <w:t>.</w:t>
      </w:r>
      <w:r w:rsidR="00433E0A" w:rsidRPr="00CC36E6">
        <w:t xml:space="preserve"> </w:t>
      </w:r>
    </w:p>
    <w:p w14:paraId="48865322" w14:textId="77777777" w:rsidR="00433E0A" w:rsidRPr="00CC36E6" w:rsidRDefault="00433E0A" w:rsidP="00433E0A">
      <w:pPr>
        <w:contextualSpacing/>
        <w:jc w:val="both"/>
      </w:pPr>
    </w:p>
    <w:p w14:paraId="6430185D" w14:textId="3718DBB6" w:rsidR="00433E0A" w:rsidRDefault="00B73C3B" w:rsidP="00433E0A">
      <w:pPr>
        <w:contextualSpacing/>
        <w:jc w:val="both"/>
      </w:pPr>
      <w:sdt>
        <w:sdtPr>
          <w:id w:val="-714045973"/>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rsidRPr="00CC36E6">
        <w:rPr>
          <w:b/>
        </w:rPr>
        <w:t xml:space="preserve">Section </w:t>
      </w:r>
      <w:r w:rsidR="00797B37">
        <w:rPr>
          <w:b/>
        </w:rPr>
        <w:t>8</w:t>
      </w:r>
      <w:r w:rsidR="00433E0A" w:rsidRPr="00CC36E6">
        <w:t>: Provide response to all (M) and (ME) sections, and any other required submittal items</w:t>
      </w:r>
      <w:r w:rsidR="00A47902">
        <w:t>.</w:t>
      </w:r>
      <w:r w:rsidR="00433E0A" w:rsidRPr="00CC36E6">
        <w:t xml:space="preserve"> </w:t>
      </w:r>
    </w:p>
    <w:p w14:paraId="24239FE6" w14:textId="77777777" w:rsidR="00433E0A" w:rsidRDefault="00433E0A" w:rsidP="00433E0A">
      <w:pPr>
        <w:contextualSpacing/>
        <w:jc w:val="both"/>
      </w:pPr>
    </w:p>
    <w:p w14:paraId="05B9F48E" w14:textId="4FB19DCC" w:rsidR="00433E0A" w:rsidRDefault="00B73C3B" w:rsidP="00433E0A">
      <w:pPr>
        <w:contextualSpacing/>
        <w:jc w:val="both"/>
      </w:pPr>
      <w:sdt>
        <w:sdtPr>
          <w:id w:val="1580327384"/>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t>(ME</w:t>
      </w:r>
      <w:r w:rsidR="00433E0A" w:rsidRPr="00797B37">
        <w:t>)</w:t>
      </w:r>
      <w:r w:rsidR="00797B37">
        <w:t xml:space="preserve"> </w:t>
      </w:r>
      <w:r w:rsidR="00797B37" w:rsidRPr="00797B37">
        <w:rPr>
          <w:b/>
          <w:bCs/>
        </w:rPr>
        <w:t>Section 9</w:t>
      </w:r>
      <w:r w:rsidR="00433E0A">
        <w:t xml:space="preserve"> </w:t>
      </w:r>
      <w:r w:rsidR="00433E0A" w:rsidRPr="006841D6">
        <w:rPr>
          <w:b/>
          <w:bCs/>
        </w:rPr>
        <w:t>Cost Proposal</w:t>
      </w:r>
      <w:r w:rsidR="00433E0A" w:rsidRPr="00CC36E6">
        <w:t xml:space="preserve">: Provide </w:t>
      </w:r>
      <w:r w:rsidR="00433E0A">
        <w:t xml:space="preserve">your cost information on the form </w:t>
      </w:r>
      <w:r w:rsidR="00433E0A" w:rsidRPr="00A47902">
        <w:t>provided in Attachment 4</w:t>
      </w:r>
      <w:r w:rsidR="00A47902" w:rsidRPr="00A47902">
        <w:t>.</w:t>
      </w:r>
    </w:p>
    <w:p w14:paraId="49E78F54" w14:textId="77777777" w:rsidR="00433E0A" w:rsidRDefault="00433E0A" w:rsidP="00433E0A">
      <w:pPr>
        <w:contextualSpacing/>
        <w:jc w:val="both"/>
      </w:pPr>
    </w:p>
    <w:p w14:paraId="537255A4" w14:textId="77777777" w:rsidR="00433E0A" w:rsidRPr="00CC36E6" w:rsidRDefault="00B73C3B" w:rsidP="00433E0A">
      <w:pPr>
        <w:contextualSpacing/>
        <w:jc w:val="both"/>
      </w:pPr>
      <w:sdt>
        <w:sdtPr>
          <w:rPr>
            <w:color w:val="2B579A"/>
            <w:shd w:val="clear" w:color="auto" w:fill="E6E6E6"/>
          </w:rPr>
          <w:id w:val="79093504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 xml:space="preserve">(M) </w:t>
      </w:r>
      <w:r w:rsidR="00433E0A">
        <w:t xml:space="preserve">Executive Summary: Include an executive summary in the Technical Proposal, providing a condensed overview of the contents of the Technical Proposal that demonstrates an understanding of the services to be provided. </w:t>
      </w:r>
    </w:p>
    <w:p w14:paraId="644C6365" w14:textId="77777777" w:rsidR="00433E0A" w:rsidRPr="00CC36E6" w:rsidRDefault="00433E0A" w:rsidP="00433E0A">
      <w:pPr>
        <w:ind w:left="0" w:firstLine="0"/>
        <w:contextualSpacing/>
        <w:jc w:val="both"/>
      </w:pPr>
    </w:p>
    <w:p w14:paraId="618E0C54" w14:textId="7E4487AB" w:rsidR="00433E0A" w:rsidRDefault="00B73C3B" w:rsidP="00433E0A">
      <w:pPr>
        <w:contextualSpacing/>
        <w:jc w:val="both"/>
      </w:pPr>
      <w:sdt>
        <w:sdtPr>
          <w:rPr>
            <w:color w:val="2B579A"/>
            <w:shd w:val="clear" w:color="auto" w:fill="E6E6E6"/>
          </w:rPr>
          <w:id w:val="-828130364"/>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r>
      <w:r w:rsidR="00433E0A">
        <w:t xml:space="preserve">(M) </w:t>
      </w:r>
      <w:r w:rsidR="00433E0A" w:rsidRPr="00CC36E6">
        <w:t xml:space="preserve">Redacted copy of Proposal and list of Trade Secret redactions, as detailed in </w:t>
      </w:r>
      <w:r w:rsidR="00433E0A" w:rsidRPr="00CC36E6">
        <w:rPr>
          <w:b/>
        </w:rPr>
        <w:t>Section 3</w:t>
      </w:r>
      <w:r w:rsidR="003E0BAE">
        <w:rPr>
          <w:b/>
        </w:rPr>
        <w:t>, if applicable</w:t>
      </w:r>
      <w:r w:rsidR="00A47902">
        <w:rPr>
          <w:b/>
        </w:rPr>
        <w:t>.</w:t>
      </w:r>
    </w:p>
    <w:p w14:paraId="217BEF46" w14:textId="77777777" w:rsidR="00433E0A" w:rsidRPr="00CC36E6" w:rsidRDefault="00433E0A" w:rsidP="00433E0A">
      <w:pPr>
        <w:contextualSpacing/>
        <w:jc w:val="both"/>
      </w:pPr>
    </w:p>
    <w:p w14:paraId="00F8F060" w14:textId="79C4CBE0" w:rsidR="00433E0A" w:rsidRDefault="00B73C3B" w:rsidP="00433E0A">
      <w:pPr>
        <w:contextualSpacing/>
        <w:jc w:val="both"/>
      </w:pPr>
      <w:sdt>
        <w:sdtPr>
          <w:rPr>
            <w:color w:val="2B579A"/>
            <w:shd w:val="clear" w:color="auto" w:fill="E6E6E6"/>
          </w:rPr>
          <w:id w:val="-1410689480"/>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Review the required types and levels of insurance—these are mandatory requirements.  If you do not already have the required types and levels of insurance, you are </w:t>
      </w:r>
      <w:r w:rsidR="00433E0A" w:rsidRPr="00CC36E6">
        <w:rPr>
          <w:b/>
        </w:rPr>
        <w:t>strongly encouraged</w:t>
      </w:r>
      <w:r w:rsidR="00433E0A" w:rsidRPr="00CC36E6">
        <w:t xml:space="preserve"> to contact your insurance representative to find out if you will be able to obtain the required insurance.  (The Offeror should not purchase additional insurance in reliance of being awarded a contract).  If you are awarded a Contract, failure to provide proof of the required insurance will be grounds for termination of the Contract.  </w:t>
      </w:r>
    </w:p>
    <w:p w14:paraId="0DCE3AA0" w14:textId="3A5976DD" w:rsidR="00497F4A" w:rsidRDefault="00497F4A" w:rsidP="00433E0A">
      <w:pPr>
        <w:contextualSpacing/>
        <w:jc w:val="both"/>
      </w:pPr>
    </w:p>
    <w:p w14:paraId="1531C4D2" w14:textId="3158592C" w:rsidR="00497F4A" w:rsidRDefault="00497F4A" w:rsidP="00433E0A">
      <w:pPr>
        <w:contextualSpacing/>
        <w:jc w:val="both"/>
      </w:pPr>
    </w:p>
    <w:p w14:paraId="2561BF42" w14:textId="31F30B63" w:rsidR="00497F4A" w:rsidRDefault="00497F4A" w:rsidP="00433E0A">
      <w:pPr>
        <w:contextualSpacing/>
        <w:jc w:val="both"/>
      </w:pPr>
    </w:p>
    <w:p w14:paraId="5408A895" w14:textId="6B38513D" w:rsidR="00497F4A" w:rsidRDefault="00497F4A" w:rsidP="00433E0A">
      <w:pPr>
        <w:contextualSpacing/>
        <w:jc w:val="both"/>
      </w:pPr>
    </w:p>
    <w:p w14:paraId="6A918DB0" w14:textId="6CF594F1" w:rsidR="00497F4A" w:rsidRDefault="00497F4A" w:rsidP="00433E0A">
      <w:pPr>
        <w:contextualSpacing/>
        <w:jc w:val="both"/>
      </w:pPr>
    </w:p>
    <w:p w14:paraId="245FD2FF" w14:textId="77777777" w:rsidR="00497F4A" w:rsidRDefault="00497F4A" w:rsidP="00433E0A">
      <w:pPr>
        <w:contextualSpacing/>
        <w:jc w:val="both"/>
      </w:pPr>
    </w:p>
    <w:p w14:paraId="065F0D38" w14:textId="77777777" w:rsidR="00433E0A" w:rsidRDefault="00433E0A" w:rsidP="00433E0A">
      <w:pPr>
        <w:pStyle w:val="Heading1"/>
        <w:numPr>
          <w:ilvl w:val="0"/>
          <w:numId w:val="0"/>
        </w:numPr>
        <w:spacing w:before="0"/>
        <w:ind w:left="432"/>
        <w:contextualSpacing/>
        <w:rPr>
          <w:rFonts w:cstheme="minorHAnsi"/>
          <w:b/>
          <w:caps/>
          <w:sz w:val="28"/>
          <w:szCs w:val="28"/>
        </w:rPr>
      </w:pPr>
    </w:p>
    <w:p w14:paraId="05393E03" w14:textId="588335A6" w:rsidR="4F4F87EA" w:rsidRDefault="4F4F87EA" w:rsidP="00147360">
      <w:pPr>
        <w:pStyle w:val="ListParagraph"/>
        <w:ind w:left="1440" w:firstLine="0"/>
        <w:jc w:val="both"/>
        <w:rPr>
          <w:rFonts w:ascii="Calibri" w:eastAsia="Calibri" w:hAnsi="Calibri" w:cs="Calibri"/>
        </w:rPr>
      </w:pPr>
    </w:p>
    <w:p w14:paraId="6CC95D7E" w14:textId="45FD8159" w:rsidR="00DC187C" w:rsidRDefault="00DC187C" w:rsidP="00F702C2">
      <w:pPr>
        <w:pStyle w:val="Heading1"/>
        <w:spacing w:before="0"/>
        <w:contextualSpacing/>
        <w:rPr>
          <w:rFonts w:cstheme="minorHAnsi"/>
          <w:b/>
          <w:caps/>
          <w:sz w:val="28"/>
          <w:szCs w:val="28"/>
        </w:rPr>
      </w:pPr>
      <w:bookmarkStart w:id="11" w:name="_Toc144218198"/>
      <w:bookmarkStart w:id="12" w:name="OLE_LINK1"/>
      <w:r w:rsidRPr="00A37E6C">
        <w:rPr>
          <w:rFonts w:cstheme="minorHAnsi"/>
          <w:b/>
          <w:caps/>
          <w:sz w:val="28"/>
          <w:szCs w:val="28"/>
        </w:rPr>
        <w:lastRenderedPageBreak/>
        <w:t>Business Information</w:t>
      </w:r>
      <w:bookmarkEnd w:id="11"/>
    </w:p>
    <w:p w14:paraId="29580FDF" w14:textId="77777777" w:rsidR="006474B7" w:rsidRPr="006474B7" w:rsidRDefault="006474B7" w:rsidP="006474B7"/>
    <w:p w14:paraId="0414A7FC" w14:textId="77777777" w:rsidR="0093725C" w:rsidRPr="00CC36E6" w:rsidRDefault="0093725C" w:rsidP="00133122">
      <w:pPr>
        <w:pStyle w:val="ListParagraph"/>
        <w:numPr>
          <w:ilvl w:val="0"/>
          <w:numId w:val="5"/>
        </w:numPr>
        <w:rPr>
          <w:rFonts w:cstheme="minorHAnsi"/>
          <w:vanish/>
        </w:rPr>
      </w:pPr>
    </w:p>
    <w:p w14:paraId="277D0FBE" w14:textId="77777777" w:rsidR="0093725C" w:rsidRPr="00CC36E6" w:rsidRDefault="0093725C" w:rsidP="00133122">
      <w:pPr>
        <w:pStyle w:val="ListParagraph"/>
        <w:numPr>
          <w:ilvl w:val="0"/>
          <w:numId w:val="5"/>
        </w:numPr>
        <w:rPr>
          <w:rFonts w:cstheme="minorHAnsi"/>
          <w:vanish/>
        </w:rPr>
      </w:pPr>
    </w:p>
    <w:p w14:paraId="03EEBFB1" w14:textId="0620D546" w:rsidR="00A37E6C" w:rsidRDefault="005635F3" w:rsidP="00F702C2">
      <w:pPr>
        <w:pStyle w:val="Heading2"/>
        <w:spacing w:before="0"/>
        <w:ind w:left="720" w:hanging="720"/>
        <w:contextualSpacing/>
        <w:rPr>
          <w:szCs w:val="22"/>
        </w:rPr>
      </w:pPr>
      <w:r>
        <w:rPr>
          <w:szCs w:val="22"/>
        </w:rPr>
        <w:t xml:space="preserve">(ME) </w:t>
      </w:r>
      <w:r w:rsidR="006474B7">
        <w:rPr>
          <w:szCs w:val="22"/>
        </w:rPr>
        <w:t xml:space="preserve">Experience </w:t>
      </w:r>
    </w:p>
    <w:p w14:paraId="03A38CCE" w14:textId="5F18795C" w:rsidR="006474B7" w:rsidRDefault="006841D6" w:rsidP="006841D6">
      <w:pPr>
        <w:ind w:left="0" w:firstLine="0"/>
      </w:pPr>
      <w:r w:rsidRPr="006841D6">
        <w:t>Describe in detail your knowledge and experience in providing services similar to those required in this RFP.  Offeror must have been operating in the family practice/community health setting for a period of the last 10 years or longer.  Prefer experience in higher education setting.</w:t>
      </w:r>
      <w:r>
        <w:t xml:space="preserve"> </w:t>
      </w:r>
      <w:r w:rsidR="006474B7">
        <w:t>If possible, include a list of higher education institutions where you have</w:t>
      </w:r>
      <w:r>
        <w:t xml:space="preserve"> </w:t>
      </w:r>
      <w:r w:rsidR="006474B7">
        <w:t>provided similar services in the past 5 years. If your company has limited higher education experience,</w:t>
      </w:r>
      <w:r>
        <w:t xml:space="preserve"> </w:t>
      </w:r>
      <w:r w:rsidR="006474B7">
        <w:t>list experience that is as similar as possible.</w:t>
      </w:r>
    </w:p>
    <w:p w14:paraId="0EA443E8" w14:textId="77777777" w:rsidR="006474B7" w:rsidRDefault="006474B7" w:rsidP="006474B7"/>
    <w:p w14:paraId="7E13BEB6" w14:textId="49FF0A38" w:rsidR="006474B7" w:rsidRPr="006474B7" w:rsidRDefault="005635F3" w:rsidP="006474B7">
      <w:pPr>
        <w:pStyle w:val="Heading2"/>
        <w:spacing w:before="0"/>
        <w:ind w:left="720" w:hanging="720"/>
        <w:contextualSpacing/>
        <w:rPr>
          <w:szCs w:val="22"/>
        </w:rPr>
      </w:pPr>
      <w:r>
        <w:rPr>
          <w:szCs w:val="22"/>
        </w:rPr>
        <w:t xml:space="preserve">(ME) </w:t>
      </w:r>
      <w:r w:rsidR="006474B7" w:rsidRPr="006474B7">
        <w:rPr>
          <w:szCs w:val="22"/>
        </w:rPr>
        <w:t xml:space="preserve">References </w:t>
      </w:r>
    </w:p>
    <w:p w14:paraId="788AD46A" w14:textId="7422B636" w:rsidR="009C50F0" w:rsidRDefault="006474B7" w:rsidP="009C50F0">
      <w:pPr>
        <w:ind w:left="0" w:firstLine="0"/>
      </w:pPr>
      <w:r>
        <w:t xml:space="preserve">Provide contact information for three (3) references. </w:t>
      </w:r>
      <w:r w:rsidR="009C50F0">
        <w:t xml:space="preserve">LC State prefers to receive references from entities that can attest to the quality of educational programming, outreach service, direct service, and/or partner support the </w:t>
      </w:r>
      <w:r w:rsidR="00B132DC">
        <w:t>Offeror</w:t>
      </w:r>
      <w:r w:rsidR="009C50F0">
        <w:t xml:space="preserve"> has provided. </w:t>
      </w:r>
    </w:p>
    <w:p w14:paraId="363765E9" w14:textId="795A54CD" w:rsidR="006474B7" w:rsidRDefault="006474B7" w:rsidP="006841D6">
      <w:pPr>
        <w:ind w:left="0" w:firstLine="0"/>
      </w:pPr>
      <w:r>
        <w:t>L</w:t>
      </w:r>
      <w:r w:rsidR="009C50F0">
        <w:t>C</w:t>
      </w:r>
      <w:r>
        <w:t xml:space="preserve"> State reserves the right to contact your references by phone and/or email; and to contact other entities with whom your firm</w:t>
      </w:r>
      <w:r w:rsidR="006841D6">
        <w:t xml:space="preserve"> </w:t>
      </w:r>
      <w:r>
        <w:t>has done business, whether or not they were provided as a reference.</w:t>
      </w:r>
      <w:r w:rsidR="009C50F0">
        <w:t xml:space="preserve"> </w:t>
      </w:r>
    </w:p>
    <w:p w14:paraId="3ACAA4A9" w14:textId="3026ED43" w:rsidR="006474B7" w:rsidRDefault="006474B7" w:rsidP="006474B7"/>
    <w:p w14:paraId="0BB74530" w14:textId="77777777" w:rsidR="006841D6" w:rsidRPr="006841D6" w:rsidRDefault="006841D6" w:rsidP="006841D6">
      <w:pPr>
        <w:pStyle w:val="Heading2"/>
        <w:spacing w:before="0"/>
        <w:ind w:left="720" w:hanging="720"/>
        <w:contextualSpacing/>
        <w:rPr>
          <w:szCs w:val="22"/>
        </w:rPr>
      </w:pPr>
      <w:r w:rsidRPr="006841D6">
        <w:rPr>
          <w:szCs w:val="22"/>
        </w:rPr>
        <w:t>(ME) Business Profile</w:t>
      </w:r>
    </w:p>
    <w:p w14:paraId="10E60520" w14:textId="109D0364" w:rsidR="006841D6" w:rsidRDefault="006841D6" w:rsidP="006841D6">
      <w:pPr>
        <w:ind w:left="0" w:firstLine="0"/>
      </w:pPr>
      <w:r w:rsidRPr="00E44194">
        <w:t>Provide a profile of your business including Offeror’s business history, description of current service area, and customer base.</w:t>
      </w:r>
      <w:r>
        <w:t xml:space="preserve"> </w:t>
      </w:r>
      <w:r w:rsidR="00357156">
        <w:t xml:space="preserve"> </w:t>
      </w:r>
    </w:p>
    <w:p w14:paraId="635F696D" w14:textId="77777777" w:rsidR="006841D6" w:rsidRDefault="006841D6" w:rsidP="006841D6">
      <w:pPr>
        <w:pStyle w:val="ListParagraph"/>
        <w:ind w:left="0"/>
        <w:jc w:val="both"/>
        <w:rPr>
          <w:rFonts w:cstheme="minorHAnsi"/>
        </w:rPr>
      </w:pPr>
    </w:p>
    <w:p w14:paraId="55CE00A4" w14:textId="77777777" w:rsidR="006841D6" w:rsidRDefault="006841D6" w:rsidP="006841D6">
      <w:pPr>
        <w:pStyle w:val="ListParagraph"/>
        <w:ind w:left="0"/>
        <w:jc w:val="both"/>
        <w:rPr>
          <w:rFonts w:cstheme="minorHAnsi"/>
        </w:rPr>
      </w:pPr>
    </w:p>
    <w:p w14:paraId="5AFB84A5"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(M) Organizational Chart</w:t>
      </w:r>
    </w:p>
    <w:p w14:paraId="7E1C8B73" w14:textId="77777777" w:rsidR="006841D6" w:rsidRPr="00E44194" w:rsidRDefault="006841D6" w:rsidP="006841D6">
      <w:pPr>
        <w:ind w:left="0" w:firstLine="0"/>
      </w:pPr>
      <w:r>
        <w:t>Provide a copy of your organizational chart, including detail of any relationships with parent and subsidiary organizations.</w:t>
      </w:r>
    </w:p>
    <w:p w14:paraId="281EAEFE" w14:textId="77777777" w:rsidR="006841D6" w:rsidRDefault="006841D6" w:rsidP="006841D6">
      <w:pPr>
        <w:pStyle w:val="ListParagraph"/>
        <w:jc w:val="both"/>
        <w:rPr>
          <w:rFonts w:cstheme="minorHAnsi"/>
        </w:rPr>
      </w:pPr>
    </w:p>
    <w:p w14:paraId="3C2C15A0"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(ME) Demonstrated Success</w:t>
      </w:r>
    </w:p>
    <w:p w14:paraId="02465C51" w14:textId="75F653BC" w:rsidR="006841D6" w:rsidRDefault="006841D6" w:rsidP="006841D6">
      <w:pPr>
        <w:ind w:left="0" w:firstLine="0"/>
      </w:pPr>
      <w:r w:rsidRPr="00E44194">
        <w:t xml:space="preserve">Provide </w:t>
      </w:r>
      <w:r>
        <w:t xml:space="preserve">specific data demonstrating prior success </w:t>
      </w:r>
      <w:r w:rsidR="00357156">
        <w:t>with clients, preferably similar in</w:t>
      </w:r>
      <w:r>
        <w:t xml:space="preserve"> </w:t>
      </w:r>
      <w:r w:rsidR="00357156">
        <w:t xml:space="preserve">institution </w:t>
      </w:r>
      <w:r>
        <w:t>size and demographics to LC</w:t>
      </w:r>
      <w:r w:rsidR="00357156">
        <w:t xml:space="preserve"> State</w:t>
      </w:r>
      <w:r>
        <w:t>. Dat</w:t>
      </w:r>
      <w:r w:rsidR="00357156">
        <w:t>a</w:t>
      </w:r>
      <w:r>
        <w:t xml:space="preserve"> should include number of unique patients served, average wait time between inquiry of services and first-time patient appointment, ability to assist patients with low-cost or no-cost services</w:t>
      </w:r>
      <w:r w:rsidR="00357156">
        <w:t xml:space="preserve">, </w:t>
      </w:r>
      <w:r w:rsidR="0092105B">
        <w:t xml:space="preserve">and description of educational and/or community health outreach programs provided. </w:t>
      </w:r>
    </w:p>
    <w:p w14:paraId="605043F3" w14:textId="77777777" w:rsidR="006841D6" w:rsidRDefault="006841D6" w:rsidP="006841D6">
      <w:pPr>
        <w:pStyle w:val="ListParagraph"/>
        <w:ind w:left="0"/>
        <w:jc w:val="both"/>
        <w:rPr>
          <w:rFonts w:cstheme="minorHAnsi"/>
        </w:rPr>
      </w:pPr>
    </w:p>
    <w:p w14:paraId="024BA7C9"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 xml:space="preserve">(E) Customer Satisfaction </w:t>
      </w:r>
    </w:p>
    <w:p w14:paraId="2B7080B8" w14:textId="1A80DE02" w:rsidR="006841D6" w:rsidRPr="006841D6" w:rsidRDefault="0092105B" w:rsidP="006841D6">
      <w:pPr>
        <w:ind w:left="0" w:firstLine="0"/>
      </w:pPr>
      <w:r>
        <w:t>Provide up to 10 years of customer and patient feedback as well as a summary of how your company utilizes that feedback to improve services.</w:t>
      </w:r>
    </w:p>
    <w:p w14:paraId="6068FA1B" w14:textId="77777777" w:rsidR="006841D6" w:rsidRPr="006474B7" w:rsidRDefault="006841D6" w:rsidP="006474B7"/>
    <w:p w14:paraId="22C300BD" w14:textId="3491B46B" w:rsidR="00DC187C" w:rsidRPr="00D171E9" w:rsidRDefault="00DC187C" w:rsidP="00000B2C">
      <w:pPr>
        <w:pStyle w:val="Heading1"/>
        <w:spacing w:before="0"/>
        <w:contextualSpacing/>
        <w:rPr>
          <w:rFonts w:cstheme="minorHAnsi"/>
          <w:b/>
          <w:caps/>
          <w:sz w:val="28"/>
          <w:szCs w:val="28"/>
        </w:rPr>
      </w:pPr>
      <w:bookmarkStart w:id="13" w:name="_Toc144218199"/>
      <w:bookmarkEnd w:id="12"/>
      <w:r w:rsidRPr="00D171E9">
        <w:rPr>
          <w:rFonts w:cstheme="minorHAnsi"/>
          <w:b/>
          <w:caps/>
          <w:sz w:val="28"/>
          <w:szCs w:val="28"/>
        </w:rPr>
        <w:t>Organization and Staffing</w:t>
      </w:r>
      <w:bookmarkEnd w:id="13"/>
    </w:p>
    <w:p w14:paraId="411CAE35" w14:textId="77777777" w:rsidR="006474B7" w:rsidRDefault="006474B7" w:rsidP="006474B7">
      <w:pPr>
        <w:contextualSpacing/>
      </w:pPr>
      <w:r>
        <w:t>Describe your qualifications to successfully complete the requirements of this RFP by providing a</w:t>
      </w:r>
    </w:p>
    <w:p w14:paraId="54C32B49" w14:textId="0453FD47" w:rsidR="00D171E9" w:rsidRDefault="006474B7" w:rsidP="006474B7">
      <w:pPr>
        <w:contextualSpacing/>
      </w:pPr>
      <w:r>
        <w:t>detailed response to the following:</w:t>
      </w:r>
    </w:p>
    <w:p w14:paraId="7F6B447B" w14:textId="77777777" w:rsidR="006474B7" w:rsidRPr="00D171E9" w:rsidRDefault="006474B7" w:rsidP="00F702C2">
      <w:pPr>
        <w:contextualSpacing/>
      </w:pPr>
    </w:p>
    <w:p w14:paraId="5C385D08" w14:textId="1ECCBD8A" w:rsidR="00F702C2" w:rsidRDefault="00E024BD" w:rsidP="000E3B4E">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92105B">
        <w:rPr>
          <w:rFonts w:asciiTheme="minorHAnsi" w:hAnsiTheme="minorHAnsi"/>
          <w:szCs w:val="22"/>
        </w:rPr>
        <w:t>Clinical Coordinator/Medical Director</w:t>
      </w:r>
    </w:p>
    <w:p w14:paraId="0A096996" w14:textId="566B519B" w:rsidR="006474B7" w:rsidRDefault="00E024BD" w:rsidP="006474B7">
      <w:pPr>
        <w:pStyle w:val="Heading3"/>
      </w:pPr>
      <w:r w:rsidRPr="00E024BD">
        <w:t xml:space="preserve">Identify the person who will be the </w:t>
      </w:r>
      <w:r w:rsidR="0092105B">
        <w:t xml:space="preserve">dedicated Clinical Coordinator/Medical Director </w:t>
      </w:r>
      <w:r w:rsidRPr="00E024BD">
        <w:t xml:space="preserve">if Offeror is awarded a contract.  Provide a description of the proposed </w:t>
      </w:r>
      <w:r w:rsidR="0092105B">
        <w:t>Coordinate/Director</w:t>
      </w:r>
      <w:r w:rsidRPr="00E024BD">
        <w:t xml:space="preserve"> experience and qualifications.  You may submit a resume in response to this section. </w:t>
      </w:r>
    </w:p>
    <w:p w14:paraId="08228957" w14:textId="77777777" w:rsidR="00E024BD" w:rsidRPr="00E024BD" w:rsidRDefault="00E024BD" w:rsidP="00E024BD"/>
    <w:p w14:paraId="7FF8F331" w14:textId="7CC2B0E8" w:rsidR="00E024BD" w:rsidRDefault="00E024BD" w:rsidP="00E024BD">
      <w:pPr>
        <w:pStyle w:val="Heading2"/>
        <w:spacing w:before="0"/>
        <w:ind w:left="720" w:hanging="720"/>
        <w:contextualSpacing/>
        <w:rPr>
          <w:rFonts w:asciiTheme="minorHAnsi" w:hAnsiTheme="minorHAnsi"/>
          <w:szCs w:val="22"/>
        </w:rPr>
      </w:pPr>
      <w:r>
        <w:rPr>
          <w:rFonts w:asciiTheme="minorHAnsi" w:hAnsiTheme="minorHAnsi"/>
          <w:szCs w:val="22"/>
        </w:rPr>
        <w:lastRenderedPageBreak/>
        <w:t>(ME) Key Personnel and Qualifications</w:t>
      </w:r>
      <w:r>
        <w:rPr>
          <w:rFonts w:asciiTheme="minorHAnsi" w:hAnsiTheme="minorHAnsi"/>
          <w:szCs w:val="22"/>
        </w:rPr>
        <w:tab/>
      </w:r>
    </w:p>
    <w:p w14:paraId="58C8B064" w14:textId="5FC5A3DB" w:rsidR="00E024BD" w:rsidRDefault="00E024BD" w:rsidP="00E024BD">
      <w:pPr>
        <w:pStyle w:val="Heading3"/>
      </w:pPr>
      <w:r w:rsidRPr="00E024BD">
        <w:t xml:space="preserve">Provide a list of key management, customer service and other roles to be used in the fulfillment of this Contract (in addition to the </w:t>
      </w:r>
      <w:r w:rsidR="0092105B">
        <w:t>Clinical Coordinator/Medical Director</w:t>
      </w:r>
      <w:r w:rsidRPr="00E024BD">
        <w:t xml:space="preserve">). Provide role descriptions, including requisite qualifications and experience of the person(s)/role(s) identified, as well as an explanation of how the person in that role will contribute to the project.  Your response should demonstrate the extent to which you have the expertise to accomplish the Scope of Work.  </w:t>
      </w:r>
    </w:p>
    <w:p w14:paraId="2E710ED2" w14:textId="77777777" w:rsidR="00E024BD" w:rsidRPr="00E024BD" w:rsidRDefault="00E024BD" w:rsidP="00E024BD"/>
    <w:p w14:paraId="66FD5107" w14:textId="2A390031" w:rsidR="00E024BD" w:rsidRDefault="00E024BD" w:rsidP="00E024BD">
      <w:pPr>
        <w:pStyle w:val="Heading2"/>
        <w:spacing w:before="0"/>
        <w:ind w:left="720" w:hanging="720"/>
        <w:contextualSpacing/>
        <w:rPr>
          <w:rFonts w:asciiTheme="minorHAnsi" w:hAnsiTheme="minorHAnsi"/>
          <w:szCs w:val="22"/>
        </w:rPr>
      </w:pPr>
      <w:r>
        <w:rPr>
          <w:rFonts w:asciiTheme="minorHAnsi" w:hAnsiTheme="minorHAnsi"/>
          <w:szCs w:val="22"/>
        </w:rPr>
        <w:t>(M) General Requirements for Practitioners/Physicians/Nurses</w:t>
      </w:r>
    </w:p>
    <w:p w14:paraId="57AEB360" w14:textId="44708124" w:rsidR="00E024BD" w:rsidRPr="00E024BD" w:rsidRDefault="00E024BD" w:rsidP="00E024BD">
      <w:pPr>
        <w:pStyle w:val="Heading3"/>
      </w:pPr>
      <w:r w:rsidRPr="00E024BD">
        <w:t xml:space="preserve">Practitioners hired by the Offeror to provide services at the </w:t>
      </w:r>
      <w:r w:rsidR="00615839">
        <w:t>SHS</w:t>
      </w:r>
      <w:r w:rsidRPr="00E024BD">
        <w:t xml:space="preserve"> must:</w:t>
      </w:r>
    </w:p>
    <w:p w14:paraId="64244237" w14:textId="77777777" w:rsidR="00E024BD" w:rsidRPr="00E024BD" w:rsidRDefault="00E024BD" w:rsidP="00E024BD">
      <w:pPr>
        <w:pStyle w:val="Heading4"/>
        <w:ind w:left="2160"/>
      </w:pPr>
      <w:r w:rsidRPr="00E024BD">
        <w:t>Be licensed to practice in Idaho and registered with the Idaho Board of Pharmacy.</w:t>
      </w:r>
    </w:p>
    <w:p w14:paraId="5E0D17BD" w14:textId="77777777" w:rsidR="00E024BD" w:rsidRPr="00E024BD" w:rsidRDefault="00E024BD" w:rsidP="00E024BD">
      <w:pPr>
        <w:pStyle w:val="Heading4"/>
        <w:ind w:left="2160"/>
      </w:pPr>
      <w:r w:rsidRPr="00E024BD">
        <w:t>Have professional liability insurance relevant to the job position they are filling.</w:t>
      </w:r>
    </w:p>
    <w:p w14:paraId="37548CBF" w14:textId="77777777" w:rsidR="00E024BD" w:rsidRPr="00E024BD" w:rsidRDefault="00E024BD" w:rsidP="00E024BD">
      <w:pPr>
        <w:pStyle w:val="Heading4"/>
        <w:ind w:left="2160"/>
      </w:pPr>
      <w:r w:rsidRPr="00E024BD">
        <w:t>Have a current and valid DEA number.</w:t>
      </w:r>
    </w:p>
    <w:p w14:paraId="4ED6522D" w14:textId="77777777" w:rsidR="00E024BD" w:rsidRPr="00C459B2" w:rsidRDefault="00E024BD" w:rsidP="00E024BD">
      <w:pPr>
        <w:ind w:left="1080"/>
        <w:rPr>
          <w:rFonts w:eastAsia="Calibri"/>
          <w:bCs/>
        </w:rPr>
      </w:pPr>
    </w:p>
    <w:p w14:paraId="0F1B71B3" w14:textId="77777777" w:rsidR="00E024BD" w:rsidRPr="00E024BD" w:rsidRDefault="00E024BD" w:rsidP="00E024BD">
      <w:pPr>
        <w:pStyle w:val="Heading3"/>
      </w:pPr>
      <w:r w:rsidRPr="00E024BD">
        <w:t>Physicians serving the facility must be:</w:t>
      </w:r>
    </w:p>
    <w:p w14:paraId="2AE5A257" w14:textId="77777777" w:rsidR="00E024BD" w:rsidRPr="00E024BD" w:rsidRDefault="00E024BD" w:rsidP="00E024BD">
      <w:pPr>
        <w:pStyle w:val="Heading4"/>
        <w:ind w:left="2160"/>
      </w:pPr>
      <w:r w:rsidRPr="00E024BD">
        <w:t>Board certified or board eligible in primary care, internal medicine, emergency medicine, family medicine or psychiatry.</w:t>
      </w:r>
    </w:p>
    <w:p w14:paraId="4691B3EE" w14:textId="77777777" w:rsidR="00E024BD" w:rsidRPr="00E024BD" w:rsidRDefault="00E024BD" w:rsidP="00E024BD">
      <w:pPr>
        <w:pStyle w:val="Heading4"/>
        <w:ind w:left="2160"/>
      </w:pPr>
      <w:r w:rsidRPr="00E024BD">
        <w:t>Graduate of accredited medical school with the degree of MD or DO.</w:t>
      </w:r>
    </w:p>
    <w:p w14:paraId="5EB08082" w14:textId="77777777" w:rsidR="00E024BD" w:rsidRPr="00E024BD" w:rsidRDefault="00E024BD" w:rsidP="00E024BD">
      <w:pPr>
        <w:pStyle w:val="Heading3"/>
        <w:numPr>
          <w:ilvl w:val="0"/>
          <w:numId w:val="0"/>
        </w:numPr>
        <w:ind w:left="1440"/>
      </w:pPr>
    </w:p>
    <w:p w14:paraId="343EED45" w14:textId="77777777" w:rsidR="00E024BD" w:rsidRPr="00E024BD" w:rsidRDefault="00E024BD" w:rsidP="00E024BD">
      <w:pPr>
        <w:pStyle w:val="Heading3"/>
      </w:pPr>
      <w:r w:rsidRPr="00E024BD">
        <w:t xml:space="preserve">Advanced practice nurses serving the facility must be: </w:t>
      </w:r>
    </w:p>
    <w:p w14:paraId="6D213513" w14:textId="16FD7D36" w:rsidR="00E024BD" w:rsidRPr="00E024BD" w:rsidRDefault="00E024BD" w:rsidP="00E024BD">
      <w:pPr>
        <w:pStyle w:val="Heading4"/>
        <w:ind w:left="2160"/>
      </w:pPr>
      <w:r w:rsidRPr="00E024BD">
        <w:t xml:space="preserve">Certified and licensed by the Idaho Board of Nursing (comparable license if a Physician </w:t>
      </w:r>
      <w:r w:rsidR="00615839">
        <w:t>A</w:t>
      </w:r>
      <w:r w:rsidRPr="00E024BD">
        <w:t>ssistant).</w:t>
      </w:r>
    </w:p>
    <w:p w14:paraId="065CF867" w14:textId="54B2F13F" w:rsidR="00AE010B" w:rsidRDefault="00AE010B" w:rsidP="00AE010B">
      <w:pPr>
        <w:pStyle w:val="Heading2"/>
        <w:spacing w:before="0"/>
        <w:ind w:left="720" w:hanging="720"/>
        <w:contextualSpacing/>
        <w:rPr>
          <w:rFonts w:asciiTheme="minorHAnsi" w:hAnsiTheme="minorHAnsi"/>
          <w:szCs w:val="22"/>
        </w:rPr>
      </w:pPr>
      <w:r>
        <w:rPr>
          <w:rFonts w:asciiTheme="minorHAnsi" w:hAnsiTheme="minorHAnsi"/>
          <w:szCs w:val="22"/>
        </w:rPr>
        <w:t>(M) Subcontractors</w:t>
      </w:r>
    </w:p>
    <w:p w14:paraId="761EEBD1" w14:textId="3C8AC309" w:rsidR="00AE010B" w:rsidRDefault="00AE010B" w:rsidP="00AE010B">
      <w:pPr>
        <w:pStyle w:val="Heading3"/>
      </w:pPr>
      <w:r w:rsidRPr="00D41D6E">
        <w:t xml:space="preserve">If you intend to utilize subcontractors, describe the extent to which they will be used to comply with Contract requirements.  Include each position providing service and provide a detailed description of how the subcontractors are anticipated to be involved under the Contract.  Include a description of how the Offeror will ensure that all subcontractors and their employees will meet all Scope of Work requirements. </w:t>
      </w:r>
      <w:r>
        <w:t xml:space="preserve">NOTE:  The information provided for subcontractors, if any, will be evaluated as part of </w:t>
      </w:r>
      <w:r w:rsidRPr="00AE010B">
        <w:t xml:space="preserve">Section </w:t>
      </w:r>
      <w:r w:rsidR="00955EFD">
        <w:t>7</w:t>
      </w:r>
      <w:r w:rsidRPr="00AE010B">
        <w:t>.2</w:t>
      </w:r>
      <w:r>
        <w:t xml:space="preserve">, </w:t>
      </w:r>
      <w:r w:rsidRPr="00AE010B">
        <w:t>Other Key Personnel and Qualifications</w:t>
      </w:r>
      <w:r>
        <w:t>.</w:t>
      </w:r>
    </w:p>
    <w:p w14:paraId="6FDDD566" w14:textId="633DD9EC" w:rsidR="00AE010B" w:rsidRPr="00AE010B" w:rsidRDefault="00AE010B" w:rsidP="009023FE">
      <w:pPr>
        <w:pStyle w:val="Heading3"/>
      </w:pPr>
      <w:r>
        <w:t xml:space="preserve">If you do not intend to utilize subcontractor(s), provide a statement to that effect.  </w:t>
      </w:r>
    </w:p>
    <w:p w14:paraId="2E001366" w14:textId="77777777" w:rsidR="0093725C" w:rsidRPr="00CC36E6" w:rsidRDefault="0093725C" w:rsidP="00133122">
      <w:pPr>
        <w:pStyle w:val="ListParagraph"/>
        <w:numPr>
          <w:ilvl w:val="0"/>
          <w:numId w:val="5"/>
        </w:numPr>
        <w:jc w:val="both"/>
        <w:rPr>
          <w:rFonts w:cstheme="minorHAnsi"/>
          <w:vanish/>
        </w:rPr>
      </w:pPr>
    </w:p>
    <w:p w14:paraId="6966C4CE" w14:textId="220D5B1E" w:rsidR="006474B7" w:rsidRPr="00CC36E6" w:rsidRDefault="006474B7" w:rsidP="006474B7">
      <w:pPr>
        <w:ind w:left="0" w:firstLine="0"/>
        <w:rPr>
          <w:rFonts w:cstheme="minorHAnsi"/>
        </w:rPr>
        <w:sectPr w:rsidR="006474B7" w:rsidRPr="00CC36E6" w:rsidSect="007A4B8C">
          <w:pgSz w:w="12240" w:h="15840"/>
          <w:pgMar w:top="1440" w:right="1440" w:bottom="1440" w:left="1440" w:header="720" w:footer="720" w:gutter="0"/>
          <w:cols w:space="720"/>
          <w:docGrid w:linePitch="360"/>
        </w:sectPr>
      </w:pPr>
    </w:p>
    <w:p w14:paraId="780360A5" w14:textId="2951DB4A" w:rsidR="003F6FC2" w:rsidRPr="00510480" w:rsidRDefault="003F6FC2" w:rsidP="00000B2C">
      <w:pPr>
        <w:pStyle w:val="Heading1"/>
        <w:spacing w:before="0"/>
        <w:contextualSpacing/>
        <w:rPr>
          <w:rFonts w:cstheme="minorHAnsi"/>
          <w:b/>
          <w:caps/>
          <w:sz w:val="28"/>
          <w:szCs w:val="28"/>
        </w:rPr>
      </w:pPr>
      <w:bookmarkStart w:id="14" w:name="_Toc144218200"/>
      <w:r w:rsidRPr="00510480">
        <w:rPr>
          <w:rFonts w:cstheme="minorHAnsi"/>
          <w:b/>
          <w:caps/>
          <w:sz w:val="28"/>
          <w:szCs w:val="28"/>
        </w:rPr>
        <w:lastRenderedPageBreak/>
        <w:t>Scope of Work</w:t>
      </w:r>
      <w:r w:rsidR="00032A3C">
        <w:rPr>
          <w:rFonts w:cstheme="minorHAnsi"/>
          <w:b/>
          <w:caps/>
          <w:sz w:val="28"/>
          <w:szCs w:val="28"/>
        </w:rPr>
        <w:t xml:space="preserve"> AND DELIVERABLES</w:t>
      </w:r>
      <w:bookmarkEnd w:id="14"/>
      <w:r w:rsidR="00032A3C">
        <w:rPr>
          <w:rFonts w:cstheme="minorHAnsi"/>
          <w:b/>
          <w:caps/>
          <w:sz w:val="28"/>
          <w:szCs w:val="28"/>
        </w:rPr>
        <w:t xml:space="preserve"> </w:t>
      </w:r>
    </w:p>
    <w:p w14:paraId="0B16FA65" w14:textId="5FE00816" w:rsidR="003F6FC2" w:rsidRPr="00CC36E6" w:rsidRDefault="003F6FC2" w:rsidP="008227D6">
      <w:pPr>
        <w:contextualSpacing/>
      </w:pPr>
    </w:p>
    <w:p w14:paraId="30A31720" w14:textId="6F38C779" w:rsidR="00B74750" w:rsidRDefault="00B74750" w:rsidP="00510480">
      <w:pPr>
        <w:ind w:left="0" w:firstLine="0"/>
        <w:contextualSpacing/>
        <w:jc w:val="both"/>
      </w:pPr>
      <w:r w:rsidRPr="00CC36E6">
        <w:rPr>
          <w:b/>
        </w:rPr>
        <w:t>All sections of the Scope of Work are required contract services.</w:t>
      </w:r>
      <w:r w:rsidRPr="00CC36E6">
        <w:t xml:space="preserve">  </w:t>
      </w:r>
      <w:r w:rsidR="00E654E8">
        <w:t>This p</w:t>
      </w:r>
      <w:r w:rsidR="00E654E8" w:rsidRPr="00CC36E6">
        <w:t xml:space="preserve">roposal </w:t>
      </w:r>
      <w:r w:rsidRPr="00CC36E6">
        <w:t xml:space="preserve">outline </w:t>
      </w:r>
      <w:r w:rsidR="00E654E8">
        <w:t>is to be used in</w:t>
      </w:r>
      <w:r w:rsidRPr="00CC36E6">
        <w:t xml:space="preserve"> response to the RFP.  </w:t>
      </w:r>
      <w:r w:rsidR="00E654E8">
        <w:t>E</w:t>
      </w:r>
      <w:r w:rsidRPr="00CC36E6">
        <w:t xml:space="preserve">valuators will be scoring </w:t>
      </w:r>
      <w:r w:rsidR="00E654E8">
        <w:t>the p</w:t>
      </w:r>
      <w:r w:rsidR="00E654E8" w:rsidRPr="00CC36E6">
        <w:t xml:space="preserve">roposal </w:t>
      </w:r>
      <w:r w:rsidRPr="00CC36E6">
        <w:t>based on the methodologies proposed and the completeness of the response to each item liste</w:t>
      </w:r>
      <w:r w:rsidRPr="002D1434">
        <w:t>d below</w:t>
      </w:r>
      <w:r w:rsidR="00032A3C">
        <w:t xml:space="preserve">. </w:t>
      </w:r>
      <w:r w:rsidR="000F16C2">
        <w:t>Offeror’s</w:t>
      </w:r>
      <w:r w:rsidR="000F16C2" w:rsidRPr="002D1434">
        <w:t xml:space="preserve"> </w:t>
      </w:r>
      <w:r w:rsidRPr="002D1434">
        <w:t xml:space="preserve">must describe in detail how </w:t>
      </w:r>
      <w:r w:rsidR="000F16C2">
        <w:t>each requirement will be met</w:t>
      </w:r>
      <w:r w:rsidR="000563F3">
        <w:t>.</w:t>
      </w:r>
      <w:r w:rsidR="000563F3" w:rsidRPr="002D1434">
        <w:t xml:space="preserve">  </w:t>
      </w:r>
      <w:r w:rsidR="000F16C2">
        <w:t>Requirements are</w:t>
      </w:r>
      <w:r w:rsidRPr="002D1434">
        <w:t xml:space="preserve"> marked (M) or (ME) below.  </w:t>
      </w:r>
      <w:r w:rsidR="000F16C2">
        <w:t>Offer should i</w:t>
      </w:r>
      <w:r w:rsidRPr="002D1434">
        <w:t xml:space="preserve">nclude personnel, proposed timelines, methodologies, and any pertinent information that will be required from the </w:t>
      </w:r>
      <w:r w:rsidR="00DA5D15">
        <w:t>c</w:t>
      </w:r>
      <w:r w:rsidR="002D1434" w:rsidRPr="002D1434">
        <w:t>ollege</w:t>
      </w:r>
      <w:r w:rsidRPr="002D1434">
        <w:t xml:space="preserve"> in order to achieve full compliance with all tasks and deliverables.</w:t>
      </w:r>
    </w:p>
    <w:p w14:paraId="7049576D" w14:textId="77777777" w:rsidR="00AE010B" w:rsidRDefault="00AE010B" w:rsidP="00510480">
      <w:pPr>
        <w:ind w:left="0" w:firstLine="0"/>
        <w:contextualSpacing/>
        <w:jc w:val="both"/>
      </w:pPr>
    </w:p>
    <w:p w14:paraId="3E64DE9C" w14:textId="48ABF525" w:rsidR="00AE010B" w:rsidRDefault="00AE010B" w:rsidP="00AE010B">
      <w:pPr>
        <w:pStyle w:val="Heading2"/>
        <w:spacing w:before="0"/>
        <w:ind w:left="720" w:hanging="720"/>
        <w:contextualSpacing/>
        <w:rPr>
          <w:rFonts w:asciiTheme="minorHAnsi" w:hAnsiTheme="minorHAnsi"/>
          <w:szCs w:val="22"/>
        </w:rPr>
      </w:pPr>
      <w:r w:rsidRPr="00AE010B">
        <w:rPr>
          <w:rFonts w:asciiTheme="minorHAnsi" w:hAnsiTheme="minorHAnsi"/>
          <w:szCs w:val="22"/>
        </w:rPr>
        <w:t>(ME) General Requirements</w:t>
      </w:r>
    </w:p>
    <w:p w14:paraId="71648EB1" w14:textId="685F656B" w:rsidR="00AE010B" w:rsidRPr="00AE010B" w:rsidRDefault="00AE010B" w:rsidP="00AE010B">
      <w:pPr>
        <w:pStyle w:val="Heading3"/>
        <w:ind w:left="1440"/>
      </w:pPr>
      <w:r w:rsidRPr="00AE010B">
        <w:t xml:space="preserve">The </w:t>
      </w:r>
      <w:r w:rsidR="009B6F78">
        <w:t>Offeror</w:t>
      </w:r>
      <w:r w:rsidRPr="00AE010B">
        <w:t xml:space="preserve"> must meet all of the following:</w:t>
      </w:r>
    </w:p>
    <w:p w14:paraId="39C320C6" w14:textId="77777777" w:rsidR="00AE010B" w:rsidRPr="00AE010B" w:rsidRDefault="00AE010B" w:rsidP="00AE010B">
      <w:pPr>
        <w:pStyle w:val="Heading4"/>
        <w:ind w:left="2160"/>
      </w:pPr>
      <w:r w:rsidRPr="00AE010B">
        <w:t>Open and maintain a walk-in, standard outpatient care facility, and operate during normal college business hours, on the campus of Lewis-Clark State College (LC State). Alternative hours may be considered.</w:t>
      </w:r>
    </w:p>
    <w:p w14:paraId="0DCD2B2B" w14:textId="77777777" w:rsidR="00AE010B" w:rsidRPr="00AE010B" w:rsidRDefault="00AE010B" w:rsidP="00AE010B">
      <w:pPr>
        <w:pStyle w:val="Heading4"/>
        <w:ind w:left="2160"/>
      </w:pPr>
      <w:r w:rsidRPr="00AE010B">
        <w:t>Set-up and maintain a billing system that bills third-party insurance for billable services rendered.</w:t>
      </w:r>
    </w:p>
    <w:p w14:paraId="12FDBEEE" w14:textId="57AFF847" w:rsidR="00AE010B" w:rsidRPr="00AE010B" w:rsidRDefault="00B132DC" w:rsidP="00AE010B">
      <w:pPr>
        <w:pStyle w:val="Heading4"/>
        <w:ind w:left="2160"/>
      </w:pPr>
      <w:r>
        <w:t>Offeror</w:t>
      </w:r>
      <w:r w:rsidR="00AE010B" w:rsidRPr="00AE010B">
        <w:t xml:space="preserve"> must possess a regional perspective so as to provide continuity of service</w:t>
      </w:r>
      <w:r w:rsidR="00880617">
        <w:t>.</w:t>
      </w:r>
    </w:p>
    <w:p w14:paraId="2B926DAE" w14:textId="2DBADD7B" w:rsidR="00AE010B" w:rsidRPr="00AE010B" w:rsidRDefault="00AE010B" w:rsidP="00AE010B">
      <w:pPr>
        <w:pStyle w:val="Heading4"/>
        <w:ind w:left="2160"/>
      </w:pPr>
      <w:r w:rsidRPr="00AE010B">
        <w:t>Meet or exceed and remain compliant with requirements including, but not limited to, the State of Idaho standards,</w:t>
      </w:r>
      <w:r w:rsidR="009E533A">
        <w:t xml:space="preserve"> LC State policies and procedures,</w:t>
      </w:r>
      <w:r w:rsidRPr="00AE010B">
        <w:t xml:space="preserve"> professional standards, applicable third-party payer, and HIPPA compliance.</w:t>
      </w:r>
    </w:p>
    <w:p w14:paraId="2B866F0C" w14:textId="77777777" w:rsidR="00AE010B" w:rsidRPr="00AE010B" w:rsidRDefault="00AE010B" w:rsidP="00AE010B">
      <w:pPr>
        <w:pStyle w:val="Heading4"/>
        <w:ind w:left="2160"/>
      </w:pPr>
      <w:r w:rsidRPr="00AE010B">
        <w:t>Comply with all regulations set forth by recognized governmental agencies, including but not limited to the Board of Medicine, Board of Nursing, and Idaho state law.</w:t>
      </w:r>
    </w:p>
    <w:p w14:paraId="5F5EFA19" w14:textId="77777777" w:rsidR="00AE010B" w:rsidRPr="00AE010B" w:rsidRDefault="00AE010B" w:rsidP="00AE010B">
      <w:pPr>
        <w:pStyle w:val="Heading4"/>
        <w:ind w:left="2160"/>
      </w:pPr>
      <w:r w:rsidRPr="00AE010B">
        <w:t>Provide direct patient care including, but not limited to, taking medical histories, offering of preventative services, and providing treatment and education to students, and ordering and interpreting laboratory tests.</w:t>
      </w:r>
    </w:p>
    <w:p w14:paraId="59AD69A5" w14:textId="77777777" w:rsidR="00AE010B" w:rsidRPr="00AE010B" w:rsidRDefault="00AE010B" w:rsidP="00AE010B">
      <w:pPr>
        <w:pStyle w:val="Heading4"/>
        <w:ind w:left="2160"/>
      </w:pPr>
      <w:r w:rsidRPr="00AE010B">
        <w:t>Consult with parents, physicians, faculty, staff, and others as appropriate and legally permitted.</w:t>
      </w:r>
    </w:p>
    <w:p w14:paraId="6CBAD39A" w14:textId="77777777" w:rsidR="00AE010B" w:rsidRPr="00AE010B" w:rsidRDefault="00AE010B" w:rsidP="00AE010B">
      <w:pPr>
        <w:pStyle w:val="Heading4"/>
        <w:ind w:left="2160"/>
      </w:pPr>
      <w:r w:rsidRPr="00AE010B">
        <w:t>Make referrals to other medical facilities, professionals, or clinics when treatment at the student health center is not possible or appropriate.</w:t>
      </w:r>
    </w:p>
    <w:p w14:paraId="5654B407" w14:textId="77777777" w:rsidR="00AE010B" w:rsidRPr="00AE010B" w:rsidRDefault="00AE010B" w:rsidP="00AE010B">
      <w:pPr>
        <w:pStyle w:val="Heading4"/>
        <w:ind w:left="2160"/>
      </w:pPr>
      <w:r w:rsidRPr="00AE010B">
        <w:t xml:space="preserve">Consult and coordinate with the Director of Student Counseling Center and other counseling staff regarding mental health issues of patients as warranted.  This should include continuity of care notification of all identified and shared clients of the center as to the student being transferred, admitted and/or discharged from other community inpatient or outpatient services.   </w:t>
      </w:r>
      <w:bookmarkStart w:id="15" w:name="_bookmark33"/>
      <w:bookmarkEnd w:id="15"/>
    </w:p>
    <w:p w14:paraId="1FBF4019" w14:textId="392C2973" w:rsidR="00AE010B" w:rsidRDefault="00AE010B" w:rsidP="00AE010B">
      <w:pPr>
        <w:pStyle w:val="Heading4"/>
        <w:ind w:left="2160"/>
      </w:pPr>
      <w:r w:rsidRPr="00AE010B">
        <w:t>Participate in case conferencing of shared patients with</w:t>
      </w:r>
      <w:r w:rsidR="003C65A4">
        <w:t xml:space="preserve"> LC State</w:t>
      </w:r>
      <w:r w:rsidRPr="00AE010B">
        <w:t xml:space="preserve"> Student Counseling Center staff on a typically monthly basis or as needed for ongoing continuity of care.</w:t>
      </w:r>
    </w:p>
    <w:p w14:paraId="59AFB79E" w14:textId="5AABB878" w:rsidR="009E533A" w:rsidRPr="009E533A" w:rsidRDefault="009E533A" w:rsidP="009E533A">
      <w:pPr>
        <w:pStyle w:val="Heading4"/>
        <w:ind w:left="2160"/>
      </w:pPr>
      <w:r>
        <w:t xml:space="preserve">Provide services, including but not limited to annual sports physicals, for LC State student athletes, in coordination with LC State Sports Medicine. </w:t>
      </w:r>
    </w:p>
    <w:p w14:paraId="070AD015" w14:textId="28FED7BB" w:rsidR="00AE010B" w:rsidRPr="00AE010B" w:rsidRDefault="00AE010B" w:rsidP="00AE010B">
      <w:pPr>
        <w:pStyle w:val="Heading4"/>
        <w:ind w:left="2160"/>
      </w:pPr>
      <w:r w:rsidRPr="00AE010B">
        <w:lastRenderedPageBreak/>
        <w:t xml:space="preserve">Provide relevant behavioral health and alcohol/drug screening and other services for students as determined by clinical </w:t>
      </w:r>
      <w:r w:rsidR="00B132DC">
        <w:t>Offeror</w:t>
      </w:r>
      <w:r w:rsidRPr="00AE010B">
        <w:t>.</w:t>
      </w:r>
    </w:p>
    <w:p w14:paraId="44DD76AB" w14:textId="38FE1981" w:rsidR="00AE010B" w:rsidRPr="00AE010B" w:rsidRDefault="00AE010B" w:rsidP="00AE010B">
      <w:pPr>
        <w:pStyle w:val="Heading4"/>
        <w:ind w:left="2160"/>
      </w:pPr>
      <w:r w:rsidRPr="00AE010B">
        <w:t xml:space="preserve">Demonstrate the ability to serve a large volume of patients rapidly and effectively on a walk-in or appointment basis </w:t>
      </w:r>
      <w:r w:rsidR="00880617">
        <w:t xml:space="preserve">up to </w:t>
      </w:r>
      <w:r w:rsidRPr="00AE010B">
        <w:t>10 days of request for appointment.</w:t>
      </w:r>
    </w:p>
    <w:p w14:paraId="7F1E4B12" w14:textId="77777777" w:rsidR="00AE010B" w:rsidRPr="00AE010B" w:rsidRDefault="00AE010B" w:rsidP="00AE010B">
      <w:pPr>
        <w:pStyle w:val="Heading4"/>
        <w:ind w:left="2160"/>
      </w:pPr>
      <w:r w:rsidRPr="00AE010B">
        <w:t>Aid in the prevention of diseases and disorders by actively advising patients on diet, exercise, substance use, and abuse, hygiene and general health and mental health topics as requested.</w:t>
      </w:r>
    </w:p>
    <w:p w14:paraId="4832E048" w14:textId="71C8D381" w:rsidR="00AE010B" w:rsidRDefault="00AE010B" w:rsidP="00AE010B">
      <w:pPr>
        <w:pStyle w:val="Heading4"/>
        <w:ind w:left="2160"/>
      </w:pPr>
      <w:r w:rsidRPr="00AE010B">
        <w:t>Provide clinical oversight of scheduled health promotions (such as vaccine clinics) to faculty and staff.</w:t>
      </w:r>
    </w:p>
    <w:p w14:paraId="4066EE47" w14:textId="2346C664" w:rsidR="002E2586" w:rsidRPr="00B132DC" w:rsidRDefault="002E2586" w:rsidP="002E2586">
      <w:pPr>
        <w:pStyle w:val="Heading4"/>
        <w:ind w:left="2160"/>
      </w:pPr>
      <w:r w:rsidRPr="00B132DC">
        <w:t xml:space="preserve">Provide preventative educational outreach to Residence Life students pertaining to timely health and wellness concerns. </w:t>
      </w:r>
    </w:p>
    <w:p w14:paraId="62D315FA" w14:textId="7D415567" w:rsidR="00AE010B" w:rsidRPr="00AE010B" w:rsidRDefault="00AE010B" w:rsidP="00AE010B">
      <w:pPr>
        <w:pStyle w:val="Heading4"/>
        <w:ind w:left="2160"/>
      </w:pPr>
      <w:r w:rsidRPr="00AE010B">
        <w:t xml:space="preserve">Select, employ, and supervise medical and non-medical personnel. SHS health services staff will be employees of the </w:t>
      </w:r>
      <w:r w:rsidR="009B6F78">
        <w:t>Offeror</w:t>
      </w:r>
      <w:r w:rsidRPr="00AE010B">
        <w:t xml:space="preserve"> and will not be LC State employees.  </w:t>
      </w:r>
    </w:p>
    <w:p w14:paraId="56FF0045" w14:textId="77777777" w:rsidR="00AE010B" w:rsidRPr="00AE010B" w:rsidRDefault="00AE010B" w:rsidP="00AE010B">
      <w:pPr>
        <w:pStyle w:val="Heading4"/>
        <w:ind w:left="2160"/>
      </w:pPr>
      <w:bookmarkStart w:id="16" w:name="_Hlk130206968"/>
      <w:r w:rsidRPr="00AE010B">
        <w:t>Provide follow up to ensure continuity of care as needed to assist students needing referrals to other campus and or community services.</w:t>
      </w:r>
    </w:p>
    <w:bookmarkEnd w:id="16"/>
    <w:p w14:paraId="0FBA38DA" w14:textId="60EA5779" w:rsidR="00AE010B" w:rsidRPr="00AE010B" w:rsidRDefault="00AE010B" w:rsidP="00AE010B">
      <w:pPr>
        <w:pStyle w:val="Heading4"/>
        <w:ind w:left="2160"/>
      </w:pPr>
      <w:r w:rsidRPr="00AE010B">
        <w:t xml:space="preserve">Assist in development of a process and means, in cooperation with the Vice President for Student Affairs and the Director of the Student Counseling Center director and other staff as designated by </w:t>
      </w:r>
      <w:r w:rsidR="0036157C">
        <w:t>LC State</w:t>
      </w:r>
      <w:r w:rsidRPr="00AE010B">
        <w:t xml:space="preserve">, to facilitate continuity of care for of identified students entering the hospital and returning to the campus for any emergency off campus admission to an inpatient medical or mental health facility.  This would include discharge planning and continuity of care through patient authorization when possible as students are discharged back to LC State campus housing.   Communication regarding patient status pending discharge, the patient’s assessed ability to live independently in a dorm setting, treatment or safety plan and any other relevant information necessary to maintain student recovery and safety as they return to campus is requested. </w:t>
      </w:r>
      <w:bookmarkStart w:id="17" w:name="_bookmark27"/>
      <w:bookmarkEnd w:id="17"/>
    </w:p>
    <w:p w14:paraId="7623B83E" w14:textId="77777777" w:rsidR="00AE010B" w:rsidRPr="00AE010B" w:rsidRDefault="00AE010B" w:rsidP="00AE010B">
      <w:pPr>
        <w:pStyle w:val="Heading4"/>
        <w:ind w:left="2160"/>
      </w:pPr>
      <w:r w:rsidRPr="00AE010B">
        <w:t xml:space="preserve">Develop clinical standards and protocols.  </w:t>
      </w:r>
    </w:p>
    <w:p w14:paraId="53601371" w14:textId="4490F666" w:rsidR="00AE010B" w:rsidRPr="00AE010B" w:rsidRDefault="00AE010B" w:rsidP="00AE010B">
      <w:pPr>
        <w:pStyle w:val="Heading4"/>
        <w:ind w:left="2160"/>
      </w:pPr>
      <w:r w:rsidRPr="00AE010B">
        <w:t xml:space="preserve">Must have a mechanism and timeframe identified (within 48 hours) by which alternative coverage may be arranged if the designated </w:t>
      </w:r>
      <w:r w:rsidR="00B132DC">
        <w:t>Offeror</w:t>
      </w:r>
      <w:r w:rsidRPr="00AE010B">
        <w:t xml:space="preserve"> on duty is unable to cover services.  </w:t>
      </w:r>
    </w:p>
    <w:p w14:paraId="27D6A5B4" w14:textId="77777777" w:rsidR="00AE010B" w:rsidRDefault="00AE010B" w:rsidP="00AE010B">
      <w:pPr>
        <w:pStyle w:val="Heading4"/>
        <w:ind w:left="2160"/>
      </w:pPr>
      <w:r w:rsidRPr="00AE010B">
        <w:t>Must provide all necessary personnel, equipment, supplies, services, and medication to fulfill the proposed student health services.</w:t>
      </w:r>
    </w:p>
    <w:p w14:paraId="36F3B9C3" w14:textId="258085D3" w:rsidR="00AE010B" w:rsidRPr="00AE010B" w:rsidRDefault="00AE010B" w:rsidP="00372A82">
      <w:pPr>
        <w:pStyle w:val="Heading4"/>
        <w:ind w:left="2160"/>
      </w:pPr>
      <w:r w:rsidRPr="00570544">
        <w:t xml:space="preserve"> </w:t>
      </w:r>
      <w:r w:rsidRPr="00AE010B">
        <w:t xml:space="preserve">Responsible for all equipment and protocol security to ensure private and secured communications. </w:t>
      </w:r>
    </w:p>
    <w:p w14:paraId="3F2A2F8D" w14:textId="77777777" w:rsidR="00AE010B" w:rsidRPr="00AE010B" w:rsidRDefault="00AE010B" w:rsidP="00AE010B">
      <w:pPr>
        <w:pStyle w:val="Heading4"/>
        <w:ind w:left="2160"/>
      </w:pPr>
      <w:r w:rsidRPr="00AE010B">
        <w:t>Assist with and provide direct consultation to LC State administration regarding campus/community medical emergencies or outbreaks impacting the campus/community.</w:t>
      </w:r>
    </w:p>
    <w:p w14:paraId="506F1986" w14:textId="77777777" w:rsidR="00AE010B" w:rsidRPr="00AE010B" w:rsidRDefault="00AE010B" w:rsidP="00AE010B">
      <w:pPr>
        <w:pStyle w:val="Heading4"/>
        <w:ind w:left="2160"/>
      </w:pPr>
      <w:r w:rsidRPr="00AE010B">
        <w:t xml:space="preserve">Actively participate in the educational mission of LC State by regularly working with the college to develop a plan to improve health education and health literacy of students, faculty, and staff.   This must include expanding health care </w:t>
      </w:r>
      <w:r w:rsidRPr="00AE010B">
        <w:lastRenderedPageBreak/>
        <w:t>related trainings, such as HIPAA Privacy and Security Rule updates and other related topics, to other identified LC State employees on a regular and as needed basis.</w:t>
      </w:r>
    </w:p>
    <w:p w14:paraId="513319B2" w14:textId="77777777" w:rsidR="00AE010B" w:rsidRPr="00AE010B" w:rsidRDefault="00AE010B" w:rsidP="00AE010B">
      <w:pPr>
        <w:pStyle w:val="Heading4"/>
        <w:ind w:left="2160"/>
      </w:pPr>
      <w:r w:rsidRPr="00AE010B">
        <w:t>Participate at student orientation and on-campus meetings as requested by LC State Student Affairs staff, faculty and other campus or student groups.</w:t>
      </w:r>
    </w:p>
    <w:p w14:paraId="306DB0B6" w14:textId="081ED4A4" w:rsidR="00AE010B" w:rsidRPr="00AE010B" w:rsidRDefault="00AE010B" w:rsidP="00AE010B">
      <w:pPr>
        <w:pStyle w:val="Heading4"/>
        <w:ind w:left="2160"/>
      </w:pPr>
      <w:r w:rsidRPr="00AE010B">
        <w:t xml:space="preserve">Adhere to the following Disclosure of Abortion Related Matters.  The State is subject to the No Public Funds for Abortion Act, Idaho Code title 18, chapter 87 (the “Act”) and State employees who intentionally violate the provisions of the Act are subject to criminal prosecution.  This provision is included in the Contract to aid in compliance with the Act.  The State requests that </w:t>
      </w:r>
      <w:r w:rsidR="009B6F78">
        <w:t>Offeror</w:t>
      </w:r>
      <w:r w:rsidRPr="00AE010B">
        <w:t xml:space="preserve"> disclose, unless </w:t>
      </w:r>
      <w:r w:rsidR="009B6F78">
        <w:t>Offeror</w:t>
      </w:r>
      <w:r w:rsidRPr="00AE010B">
        <w:t xml:space="preserve"> is within one of the exemptions provided in the Act, if it or an affiliate is or becomes, during the term of the Contract, an abortion </w:t>
      </w:r>
      <w:r w:rsidR="00B132DC">
        <w:t>Offeror</w:t>
      </w:r>
      <w:r w:rsidRPr="00AE010B">
        <w:t xml:space="preserve"> and if it will use State facilities or public funds to provide, perform, participate in, promote, or induce, assist, counsel in favor, refer or train a person for an abortion related activity. Please refer to the Act for definitions of the terms used in this section.</w:t>
      </w:r>
    </w:p>
    <w:p w14:paraId="7B20F0EF" w14:textId="07252EBA" w:rsidR="00AE010B" w:rsidRPr="00AE010B" w:rsidRDefault="00AE010B" w:rsidP="00AE010B">
      <w:pPr>
        <w:pStyle w:val="Heading4"/>
        <w:ind w:left="2160"/>
      </w:pPr>
      <w:r w:rsidRPr="00AE010B">
        <w:t xml:space="preserve">Provide the reports listed in Appendix </w:t>
      </w:r>
      <w:r w:rsidR="00C86A67">
        <w:t>A</w:t>
      </w:r>
      <w:r w:rsidRPr="00AE010B">
        <w:t xml:space="preserve"> - Reports.</w:t>
      </w:r>
    </w:p>
    <w:p w14:paraId="39C7F138" w14:textId="61129407" w:rsidR="00AE010B" w:rsidRPr="00B132DC" w:rsidRDefault="00C86A67" w:rsidP="00AE010B">
      <w:pPr>
        <w:pStyle w:val="Heading4"/>
        <w:ind w:left="2160"/>
      </w:pPr>
      <w:r>
        <w:t xml:space="preserve">Provide </w:t>
      </w:r>
      <w:r w:rsidR="00C12AE0">
        <w:t xml:space="preserve">a </w:t>
      </w:r>
      <w:r>
        <w:t xml:space="preserve">plan for how you will meet or exceed, monitor and report on all </w:t>
      </w:r>
      <w:r w:rsidRPr="00B132DC">
        <w:t xml:space="preserve">performance metrics, identified in Appendix </w:t>
      </w:r>
      <w:r w:rsidR="00C12AE0" w:rsidRPr="00B132DC">
        <w:t>B</w:t>
      </w:r>
      <w:r w:rsidRPr="00B132DC">
        <w:t xml:space="preserve">. </w:t>
      </w:r>
      <w:r w:rsidR="00AE010B" w:rsidRPr="00B132DC">
        <w:t>s.</w:t>
      </w:r>
      <w:r w:rsidRPr="00B132DC">
        <w:t xml:space="preserve"> </w:t>
      </w:r>
    </w:p>
    <w:p w14:paraId="0FD3CFF8" w14:textId="137B1C3A" w:rsidR="00615839" w:rsidRPr="00B132DC" w:rsidRDefault="00615839" w:rsidP="00615839">
      <w:pPr>
        <w:pStyle w:val="Heading4"/>
        <w:ind w:left="2160"/>
      </w:pPr>
      <w:r w:rsidRPr="00B132DC">
        <w:t xml:space="preserve">Medical </w:t>
      </w:r>
      <w:r w:rsidR="00B132DC" w:rsidRPr="00B132DC">
        <w:t>Offeror</w:t>
      </w:r>
      <w:r w:rsidRPr="00B132DC">
        <w:t>s and support staff must have</w:t>
      </w:r>
      <w:r w:rsidR="00880617" w:rsidRPr="00B132DC">
        <w:t xml:space="preserve"> experience working with typical higher education population. </w:t>
      </w:r>
    </w:p>
    <w:p w14:paraId="467DB681" w14:textId="77777777" w:rsidR="00AE010B" w:rsidRDefault="00AE010B" w:rsidP="00AE010B">
      <w:pPr>
        <w:pStyle w:val="Heading4"/>
        <w:numPr>
          <w:ilvl w:val="0"/>
          <w:numId w:val="0"/>
        </w:numPr>
        <w:rPr>
          <w:rFonts w:cstheme="minorHAnsi"/>
          <w:bCs/>
          <w:i/>
          <w:iCs w:val="0"/>
        </w:rPr>
      </w:pPr>
    </w:p>
    <w:p w14:paraId="758E35AF" w14:textId="77777777" w:rsidR="00AE010B" w:rsidRPr="00D61225" w:rsidRDefault="00AE010B" w:rsidP="00AE010B">
      <w:pPr>
        <w:contextualSpacing/>
      </w:pPr>
    </w:p>
    <w:p w14:paraId="47252DCF" w14:textId="0F90B3FD" w:rsidR="00357156" w:rsidRDefault="00D71E67" w:rsidP="00AE010B">
      <w:pPr>
        <w:pStyle w:val="Heading2"/>
        <w:spacing w:before="0"/>
        <w:ind w:left="720" w:hanging="720"/>
        <w:contextualSpacing/>
        <w:rPr>
          <w:rFonts w:asciiTheme="minorHAnsi" w:hAnsiTheme="minorHAnsi"/>
          <w:szCs w:val="22"/>
        </w:rPr>
      </w:pPr>
      <w:r w:rsidRPr="00AE010B">
        <w:rPr>
          <w:rFonts w:asciiTheme="minorHAnsi" w:hAnsiTheme="minorHAnsi"/>
          <w:szCs w:val="22"/>
        </w:rPr>
        <w:t xml:space="preserve">(ME) </w:t>
      </w:r>
      <w:r w:rsidR="00357156">
        <w:rPr>
          <w:rFonts w:asciiTheme="minorHAnsi" w:hAnsiTheme="minorHAnsi"/>
          <w:szCs w:val="22"/>
        </w:rPr>
        <w:t>Support</w:t>
      </w:r>
    </w:p>
    <w:p w14:paraId="604684CE" w14:textId="4FD91E60" w:rsidR="00880617" w:rsidRDefault="00880617" w:rsidP="00B132DC">
      <w:pPr>
        <w:pStyle w:val="Heading3"/>
        <w:ind w:left="1440"/>
      </w:pPr>
      <w:r>
        <w:t xml:space="preserve">Must have ability for LC State to confer with </w:t>
      </w:r>
      <w:r w:rsidR="00B132DC">
        <w:t>Offeror</w:t>
      </w:r>
      <w:r>
        <w:t xml:space="preserve"> after hours, on an as-needed basis.  </w:t>
      </w:r>
    </w:p>
    <w:p w14:paraId="5E45D3CE" w14:textId="3AD7EF46" w:rsidR="00357156" w:rsidRDefault="00357156" w:rsidP="00B132DC">
      <w:pPr>
        <w:pStyle w:val="Heading3"/>
        <w:ind w:left="1440"/>
      </w:pPr>
      <w:r>
        <w:t xml:space="preserve">Provide phone and email support during </w:t>
      </w:r>
      <w:r w:rsidR="00DC3594">
        <w:t xml:space="preserve">normal college business hours. </w:t>
      </w:r>
      <w:r>
        <w:t xml:space="preserve"> </w:t>
      </w:r>
    </w:p>
    <w:p w14:paraId="43968DA2" w14:textId="77777777" w:rsidR="00880617" w:rsidRPr="00357156" w:rsidRDefault="00880617" w:rsidP="00357156">
      <w:pPr>
        <w:ind w:left="1152"/>
      </w:pPr>
    </w:p>
    <w:p w14:paraId="6BAE6CB0" w14:textId="7297DDCE" w:rsidR="00AE010B" w:rsidRPr="00AE010B" w:rsidRDefault="00AE010B" w:rsidP="00AE010B">
      <w:pPr>
        <w:pStyle w:val="Heading2"/>
        <w:spacing w:before="0"/>
        <w:ind w:left="720" w:hanging="720"/>
        <w:contextualSpacing/>
        <w:rPr>
          <w:rFonts w:asciiTheme="minorHAnsi" w:hAnsiTheme="minorHAnsi"/>
          <w:szCs w:val="22"/>
        </w:rPr>
      </w:pPr>
      <w:r w:rsidRPr="00AE010B">
        <w:rPr>
          <w:rFonts w:asciiTheme="minorHAnsi" w:hAnsiTheme="minorHAnsi"/>
          <w:szCs w:val="22"/>
        </w:rPr>
        <w:t>(ME) Implementation</w:t>
      </w:r>
    </w:p>
    <w:p w14:paraId="51738FE0" w14:textId="645BF02F" w:rsidR="00481633" w:rsidRDefault="00481633" w:rsidP="00B132DC">
      <w:pPr>
        <w:pStyle w:val="Heading3"/>
        <w:ind w:left="1440"/>
      </w:pPr>
      <w:bookmarkStart w:id="18" w:name="_Hlk130207055"/>
      <w:r>
        <w:t xml:space="preserve">This award may require approval by the Idaho State Board of Education (SBOE). In order make the February 2024 board meeting, the college requires this RFP to be evaluated and an apparent winning Offeror selected by approximately 11/13/2023 and a contract drafted by approximately 11/30/2023.  Assuming SBOE approval, implementation could start around the beginning of March 2024. </w:t>
      </w:r>
    </w:p>
    <w:p w14:paraId="1D8C8E5B" w14:textId="4E91FBBE" w:rsidR="00AE010B" w:rsidRPr="00B132DC" w:rsidRDefault="00AE010B" w:rsidP="00B132DC">
      <w:pPr>
        <w:pStyle w:val="Heading3"/>
        <w:ind w:left="1440"/>
      </w:pPr>
      <w:r w:rsidRPr="00B132DC">
        <w:t xml:space="preserve">Student Health Services must be operational by </w:t>
      </w:r>
      <w:r w:rsidR="00DC3594" w:rsidRPr="00B132DC">
        <w:t xml:space="preserve">July </w:t>
      </w:r>
      <w:r w:rsidRPr="00B132DC">
        <w:t xml:space="preserve">1st, 2024, meeting all of the requirements listed above.  </w:t>
      </w:r>
    </w:p>
    <w:bookmarkEnd w:id="18"/>
    <w:p w14:paraId="3B355CF1" w14:textId="7AF7AE15" w:rsidR="00DC3594" w:rsidRPr="00B132DC" w:rsidRDefault="00AE010B" w:rsidP="00B132DC">
      <w:pPr>
        <w:pStyle w:val="Heading3"/>
        <w:ind w:left="1440"/>
      </w:pPr>
      <w:r w:rsidRPr="00B132DC">
        <w:t>Describe your plan to successfully implement Student Health Services</w:t>
      </w:r>
      <w:r w:rsidR="00DC3594" w:rsidRPr="00B132DC">
        <w:t>, and be operational</w:t>
      </w:r>
      <w:r w:rsidRPr="00B132DC">
        <w:t xml:space="preserve"> no later than </w:t>
      </w:r>
      <w:r w:rsidR="00DC3594" w:rsidRPr="00B132DC">
        <w:t xml:space="preserve">July </w:t>
      </w:r>
      <w:r w:rsidRPr="00B132DC">
        <w:t xml:space="preserve">1st 2024. </w:t>
      </w:r>
    </w:p>
    <w:p w14:paraId="0923C866" w14:textId="0C3B14F4" w:rsidR="00AE010B" w:rsidRPr="00B132DC" w:rsidRDefault="00AE010B" w:rsidP="00B132DC">
      <w:pPr>
        <w:pStyle w:val="Heading3"/>
        <w:ind w:left="1440"/>
      </w:pPr>
      <w:r w:rsidRPr="00B132DC">
        <w:t xml:space="preserve">Provide a preliminary timeline for implementation with key milestones and deliverables. Provide a plan to mitigate any identified or potential risks to implementation. </w:t>
      </w:r>
    </w:p>
    <w:p w14:paraId="47B7B7AE" w14:textId="604D552A" w:rsidR="00D61225" w:rsidRPr="00510480" w:rsidRDefault="00D61225" w:rsidP="00B52A74">
      <w:pPr>
        <w:contextualSpacing/>
        <w:rPr>
          <w:rFonts w:cstheme="minorHAnsi"/>
        </w:rPr>
      </w:pPr>
    </w:p>
    <w:p w14:paraId="2297015A" w14:textId="26159AD7" w:rsidR="00F00D36" w:rsidRPr="00F00D36" w:rsidRDefault="00F00D36" w:rsidP="00F00D36">
      <w:pPr>
        <w:pStyle w:val="Heading2"/>
        <w:spacing w:before="0"/>
        <w:ind w:left="720" w:hanging="720"/>
        <w:contextualSpacing/>
        <w:rPr>
          <w:rFonts w:asciiTheme="minorHAnsi" w:hAnsiTheme="minorHAnsi"/>
          <w:szCs w:val="22"/>
        </w:rPr>
      </w:pPr>
      <w:r w:rsidRPr="00F00D36">
        <w:rPr>
          <w:rFonts w:asciiTheme="minorHAnsi" w:hAnsiTheme="minorHAnsi"/>
          <w:szCs w:val="22"/>
        </w:rPr>
        <w:lastRenderedPageBreak/>
        <w:t>Role of Lewis</w:t>
      </w:r>
      <w:r w:rsidR="00DC3594">
        <w:rPr>
          <w:rFonts w:asciiTheme="minorHAnsi" w:hAnsiTheme="minorHAnsi"/>
          <w:szCs w:val="22"/>
        </w:rPr>
        <w:t>-</w:t>
      </w:r>
      <w:r w:rsidRPr="00F00D36">
        <w:rPr>
          <w:rFonts w:asciiTheme="minorHAnsi" w:hAnsiTheme="minorHAnsi"/>
          <w:szCs w:val="22"/>
        </w:rPr>
        <w:t>Clark State College</w:t>
      </w:r>
      <w:r w:rsidR="003E0BAE">
        <w:rPr>
          <w:rFonts w:asciiTheme="minorHAnsi" w:hAnsiTheme="minorHAnsi"/>
          <w:szCs w:val="22"/>
        </w:rPr>
        <w:t xml:space="preserve"> </w:t>
      </w:r>
    </w:p>
    <w:p w14:paraId="161B98CA" w14:textId="77777777" w:rsidR="00F00D36" w:rsidRPr="00F00D36" w:rsidRDefault="00F00D36" w:rsidP="00F00D36">
      <w:pPr>
        <w:ind w:left="0" w:firstLine="0"/>
        <w:contextualSpacing/>
        <w:jc w:val="both"/>
        <w:rPr>
          <w:rFonts w:cstheme="minorHAnsi"/>
        </w:rPr>
      </w:pPr>
      <w:r w:rsidRPr="00F00D36">
        <w:rPr>
          <w:rFonts w:cstheme="minorHAnsi"/>
        </w:rPr>
        <w:t>While the college seeks to remove itself from the direct provision of health care services, it must retain oversight over the scope and quality of care provided to its students.  LC State will:</w:t>
      </w:r>
    </w:p>
    <w:p w14:paraId="3BC12E9C" w14:textId="7FFDBCB2" w:rsidR="00F00D36" w:rsidRPr="00F00D36" w:rsidRDefault="00F00D36" w:rsidP="00F00D36">
      <w:pPr>
        <w:pStyle w:val="Heading3"/>
      </w:pPr>
      <w:r w:rsidRPr="00F00D36">
        <w:t xml:space="preserve">Collect and provide enrollment and demographic information for the </w:t>
      </w:r>
      <w:r w:rsidR="009B6F78">
        <w:t>Offeror</w:t>
      </w:r>
      <w:r w:rsidRPr="00F00D36">
        <w:t xml:space="preserve"> to identify students and administer medical services.</w:t>
      </w:r>
    </w:p>
    <w:p w14:paraId="7D25FD78" w14:textId="44BF854C" w:rsidR="00F00D36" w:rsidRPr="00F00D36" w:rsidRDefault="00F00D36" w:rsidP="00F00D36">
      <w:pPr>
        <w:pStyle w:val="Heading3"/>
      </w:pPr>
      <w:r w:rsidRPr="00F00D36">
        <w:t xml:space="preserve">Provide the </w:t>
      </w:r>
      <w:r w:rsidR="009B6F78">
        <w:t>Offeror</w:t>
      </w:r>
      <w:r w:rsidRPr="00F00D36">
        <w:t xml:space="preserve"> with access to current </w:t>
      </w:r>
      <w:r w:rsidR="0043417C">
        <w:t>college</w:t>
      </w:r>
      <w:r w:rsidRPr="00F00D36">
        <w:t xml:space="preserve"> policies and procedures/rules and regulations. The </w:t>
      </w:r>
      <w:r w:rsidR="009B6F78">
        <w:t>Offeror</w:t>
      </w:r>
      <w:r w:rsidRPr="00F00D36">
        <w:t xml:space="preserve"> will be advised of changes in policies and procedures in a timely manner.</w:t>
      </w:r>
    </w:p>
    <w:p w14:paraId="3579ECE4" w14:textId="456B6AAF" w:rsidR="00F00D36" w:rsidRPr="00F00D36" w:rsidRDefault="00F00D36" w:rsidP="00F00D36">
      <w:pPr>
        <w:pStyle w:val="Heading3"/>
      </w:pPr>
      <w:r w:rsidRPr="00F00D36">
        <w:t xml:space="preserve">Reserve the right to investigate and apply college policies to any claims against the </w:t>
      </w:r>
      <w:r w:rsidR="009B6F78">
        <w:t>Offeror</w:t>
      </w:r>
      <w:r w:rsidRPr="00F00D36">
        <w:t xml:space="preserve"> made by a student.</w:t>
      </w:r>
    </w:p>
    <w:p w14:paraId="2181A9E4" w14:textId="77777777" w:rsidR="00F00D36" w:rsidRPr="00F00D36" w:rsidRDefault="00F00D36" w:rsidP="00F00D36">
      <w:pPr>
        <w:pStyle w:val="Heading3"/>
      </w:pPr>
      <w:r w:rsidRPr="00F00D36">
        <w:t>Provide floor space (comparable to that used by the current student health services operation).</w:t>
      </w:r>
    </w:p>
    <w:p w14:paraId="065F591D" w14:textId="2B09260D" w:rsidR="00F00D36" w:rsidRPr="00F00D36" w:rsidRDefault="00F00D36" w:rsidP="00F00D36">
      <w:pPr>
        <w:pStyle w:val="Heading3"/>
      </w:pPr>
      <w:r w:rsidRPr="00F00D36">
        <w:t xml:space="preserve">Identify opportunities for the </w:t>
      </w:r>
      <w:r w:rsidR="009B6F78">
        <w:t>Offeror</w:t>
      </w:r>
      <w:r w:rsidRPr="00F00D36">
        <w:t xml:space="preserve"> to participate in events, committees, and activities to facilitate above mentioned requirements.</w:t>
      </w:r>
    </w:p>
    <w:p w14:paraId="12EA5361" w14:textId="5366B1FA" w:rsidR="00F00D36" w:rsidRPr="00F00D36" w:rsidRDefault="00224645" w:rsidP="00F00D36">
      <w:pPr>
        <w:pStyle w:val="Heading3"/>
      </w:pPr>
      <w:r w:rsidRPr="00224645">
        <w:t>Provide only a non-secured internet connection. Offeror must secure communications across the connections and is responsible for all equipment and protocol security to ensure private and secured communications.</w:t>
      </w:r>
    </w:p>
    <w:p w14:paraId="4F2EDB7D" w14:textId="77777777" w:rsidR="00D1033E" w:rsidRDefault="00D1033E" w:rsidP="00D1033E">
      <w:pPr>
        <w:ind w:left="0" w:firstLine="0"/>
        <w:contextualSpacing/>
      </w:pPr>
    </w:p>
    <w:p w14:paraId="2ED80BE9" w14:textId="77777777" w:rsidR="00F00D36" w:rsidRPr="00F00D36" w:rsidRDefault="00F00D36" w:rsidP="00F00D36">
      <w:pPr>
        <w:pStyle w:val="Heading2"/>
        <w:spacing w:before="0"/>
        <w:ind w:left="720" w:hanging="720"/>
        <w:contextualSpacing/>
        <w:rPr>
          <w:rFonts w:asciiTheme="minorHAnsi" w:hAnsiTheme="minorHAnsi"/>
          <w:szCs w:val="22"/>
        </w:rPr>
      </w:pPr>
      <w:r w:rsidRPr="00F00D36">
        <w:rPr>
          <w:rFonts w:asciiTheme="minorHAnsi" w:hAnsiTheme="minorHAnsi"/>
          <w:szCs w:val="22"/>
        </w:rPr>
        <w:t>(ME) HIPAA COMPLIANCE PLAN</w:t>
      </w:r>
    </w:p>
    <w:p w14:paraId="0CE179C9" w14:textId="5CAE3C29" w:rsidR="00F00D36" w:rsidRPr="00F00D36" w:rsidRDefault="00F00D36" w:rsidP="00F00D36">
      <w:pPr>
        <w:ind w:left="0" w:firstLine="0"/>
        <w:contextualSpacing/>
        <w:jc w:val="both"/>
        <w:rPr>
          <w:rFonts w:cstheme="minorHAnsi"/>
        </w:rPr>
      </w:pPr>
      <w:r w:rsidRPr="00F00D36">
        <w:rPr>
          <w:rFonts w:cstheme="minorHAnsi"/>
        </w:rPr>
        <w:t>Provide a HIPAA compliance plan for electronic patient communications and records, including completed letters of agreement for exchange of healthcare information where appropriate.</w:t>
      </w:r>
      <w:r>
        <w:rPr>
          <w:rFonts w:cstheme="minorHAnsi"/>
        </w:rPr>
        <w:t xml:space="preserve"> </w:t>
      </w:r>
      <w:r w:rsidR="00B132DC">
        <w:rPr>
          <w:rFonts w:cstheme="minorHAnsi"/>
        </w:rPr>
        <w:t>Offeror</w:t>
      </w:r>
      <w:r w:rsidRPr="00F00D36">
        <w:rPr>
          <w:rFonts w:cstheme="minorHAnsi"/>
        </w:rPr>
        <w:t xml:space="preserve"> will be responsible for HIPAA information security measures on all of their data and communication systems.</w:t>
      </w:r>
    </w:p>
    <w:p w14:paraId="4B7DC70C" w14:textId="77777777" w:rsidR="00F00D36" w:rsidRDefault="00F00D36" w:rsidP="00D1033E">
      <w:pPr>
        <w:ind w:left="0" w:firstLine="0"/>
        <w:contextualSpacing/>
      </w:pPr>
    </w:p>
    <w:p w14:paraId="352A550C" w14:textId="77777777" w:rsidR="00F00D36" w:rsidRDefault="00F00D36" w:rsidP="00D1033E">
      <w:pPr>
        <w:ind w:left="0" w:firstLine="0"/>
        <w:contextualSpacing/>
      </w:pPr>
    </w:p>
    <w:p w14:paraId="027BA422" w14:textId="77777777" w:rsidR="00F00D36" w:rsidRPr="00F00D36" w:rsidRDefault="00F00D36" w:rsidP="00F00D36">
      <w:pPr>
        <w:pStyle w:val="Heading2"/>
        <w:spacing w:before="0"/>
        <w:ind w:left="720" w:hanging="720"/>
        <w:contextualSpacing/>
        <w:rPr>
          <w:rFonts w:asciiTheme="minorHAnsi" w:hAnsiTheme="minorHAnsi"/>
          <w:szCs w:val="22"/>
        </w:rPr>
      </w:pPr>
      <w:r w:rsidRPr="00F00D36">
        <w:rPr>
          <w:rFonts w:asciiTheme="minorHAnsi" w:hAnsiTheme="minorHAnsi"/>
          <w:szCs w:val="22"/>
        </w:rPr>
        <w:t>(ME) TRANSITION PLAN</w:t>
      </w:r>
    </w:p>
    <w:p w14:paraId="5C5470E9" w14:textId="77777777" w:rsidR="00F00D36" w:rsidRPr="00F00D36" w:rsidRDefault="00F00D36" w:rsidP="00F00D36">
      <w:pPr>
        <w:ind w:left="0" w:firstLine="0"/>
        <w:contextualSpacing/>
        <w:jc w:val="both"/>
        <w:rPr>
          <w:rFonts w:cstheme="minorHAnsi"/>
        </w:rPr>
      </w:pPr>
      <w:r w:rsidRPr="00F00D36">
        <w:rPr>
          <w:rFonts w:cstheme="minorHAnsi"/>
        </w:rPr>
        <w:t>Provide a transition plan that identifies each step in assuming LC State Student Health Services.</w:t>
      </w:r>
    </w:p>
    <w:p w14:paraId="2E7C7C34" w14:textId="55656F33" w:rsidR="00F00D36" w:rsidRPr="00F00D36" w:rsidRDefault="00B73C3B" w:rsidP="00F00D36">
      <w:pPr>
        <w:ind w:left="0" w:firstLine="0"/>
        <w:contextualSpacing/>
        <w:jc w:val="both"/>
        <w:rPr>
          <w:rFonts w:cstheme="minorHAnsi"/>
        </w:rPr>
      </w:pPr>
      <w:r w:rsidRPr="00B73C3B">
        <w:rPr>
          <w:rFonts w:cstheme="minorHAnsi"/>
        </w:rPr>
        <w:t>Assuming SBOE approval, implementation could start around the beginning of March 2024.</w:t>
      </w:r>
      <w:r w:rsidR="00F00D36" w:rsidRPr="00F00D36">
        <w:rPr>
          <w:rFonts w:cstheme="minorHAnsi"/>
        </w:rPr>
        <w:t xml:space="preserve"> </w:t>
      </w:r>
      <w:r>
        <w:rPr>
          <w:rFonts w:cstheme="minorHAnsi"/>
        </w:rPr>
        <w:t xml:space="preserve"> Transition planning will be coordinated with the incumbent provider. </w:t>
      </w:r>
      <w:r w:rsidR="00F00D36" w:rsidRPr="00F00D36">
        <w:rPr>
          <w:rFonts w:cstheme="minorHAnsi"/>
        </w:rPr>
        <w:t xml:space="preserve"> Services must be available no later than </w:t>
      </w:r>
      <w:r w:rsidR="00DC3594" w:rsidRPr="00B132DC">
        <w:rPr>
          <w:rFonts w:cstheme="minorHAnsi"/>
        </w:rPr>
        <w:t xml:space="preserve">July </w:t>
      </w:r>
      <w:r w:rsidR="00F00D36" w:rsidRPr="00B132DC">
        <w:rPr>
          <w:rFonts w:cstheme="minorHAnsi"/>
        </w:rPr>
        <w:t>1, 2024.</w:t>
      </w:r>
      <w:r w:rsidR="00F00D36" w:rsidRPr="00F00D36">
        <w:rPr>
          <w:rFonts w:cstheme="minorHAnsi"/>
        </w:rPr>
        <w:t xml:space="preserve">  </w:t>
      </w:r>
    </w:p>
    <w:p w14:paraId="6BB8F56B" w14:textId="77777777" w:rsidR="00F00D36" w:rsidRDefault="00F00D36" w:rsidP="00D1033E">
      <w:pPr>
        <w:ind w:left="0" w:firstLine="0"/>
        <w:contextualSpacing/>
      </w:pPr>
    </w:p>
    <w:p w14:paraId="3086E72A" w14:textId="77777777" w:rsidR="007E64D5" w:rsidRDefault="007E64D5" w:rsidP="00D1033E">
      <w:pPr>
        <w:ind w:left="0" w:firstLine="0"/>
        <w:contextualSpacing/>
      </w:pPr>
    </w:p>
    <w:p w14:paraId="425F05D5" w14:textId="35A38864" w:rsidR="007E64D5" w:rsidRPr="007E64D5" w:rsidRDefault="007E64D5" w:rsidP="007E64D5">
      <w:pPr>
        <w:pStyle w:val="Heading2"/>
        <w:spacing w:before="0"/>
        <w:ind w:left="720" w:hanging="720"/>
        <w:contextualSpacing/>
        <w:rPr>
          <w:rFonts w:asciiTheme="minorHAnsi" w:hAnsiTheme="minorHAnsi"/>
          <w:szCs w:val="22"/>
        </w:rPr>
      </w:pPr>
      <w:r>
        <w:rPr>
          <w:rFonts w:asciiTheme="minorHAnsi" w:hAnsiTheme="minorHAnsi"/>
          <w:szCs w:val="22"/>
        </w:rPr>
        <w:t>(</w:t>
      </w:r>
      <w:r w:rsidRPr="007E64D5">
        <w:rPr>
          <w:rFonts w:asciiTheme="minorHAnsi" w:hAnsiTheme="minorHAnsi"/>
          <w:szCs w:val="22"/>
        </w:rPr>
        <w:t>E) RISKS AND CONSTRAINTS</w:t>
      </w:r>
    </w:p>
    <w:p w14:paraId="526F9279" w14:textId="77777777" w:rsidR="007E64D5" w:rsidRPr="007E64D5" w:rsidRDefault="007E64D5" w:rsidP="007E64D5">
      <w:pPr>
        <w:ind w:left="0" w:firstLine="0"/>
        <w:contextualSpacing/>
        <w:jc w:val="both"/>
        <w:rPr>
          <w:rFonts w:cstheme="minorHAnsi"/>
        </w:rPr>
      </w:pPr>
      <w:r w:rsidRPr="007E64D5">
        <w:rPr>
          <w:rFonts w:cstheme="minorHAnsi"/>
        </w:rPr>
        <w:t>Based on the Scope of Work detailed in this RFP, identify any risks or constraints that you will need to address prior to or during the performance of the Contract; as well as a description of how you will address each one.  In addition, please identify the following:</w:t>
      </w:r>
    </w:p>
    <w:p w14:paraId="1D52FA7C" w14:textId="77777777" w:rsidR="007E64D5" w:rsidRPr="001F3BE8" w:rsidRDefault="007E64D5" w:rsidP="007E64D5">
      <w:pPr>
        <w:pStyle w:val="Heading3"/>
        <w:rPr>
          <w:rFonts w:eastAsia="Calibri" w:cstheme="minorHAnsi"/>
          <w:bCs/>
          <w:szCs w:val="22"/>
        </w:rPr>
      </w:pPr>
      <w:r w:rsidRPr="001F3BE8">
        <w:rPr>
          <w:rFonts w:cstheme="minorHAnsi"/>
          <w:bCs/>
          <w:szCs w:val="22"/>
        </w:rPr>
        <w:t>What</w:t>
      </w:r>
      <w:r w:rsidRPr="001F3BE8">
        <w:rPr>
          <w:rFonts w:eastAsia="Calibri" w:cstheme="minorHAnsi"/>
          <w:bCs/>
          <w:szCs w:val="22"/>
        </w:rPr>
        <w:t xml:space="preserve"> challenges you anticipate in providing the services identified in this RFP. </w:t>
      </w:r>
    </w:p>
    <w:p w14:paraId="13602850" w14:textId="77777777" w:rsidR="007E64D5" w:rsidRPr="007E64D5" w:rsidRDefault="007E64D5" w:rsidP="007E64D5">
      <w:pPr>
        <w:pStyle w:val="Heading3"/>
      </w:pPr>
      <w:r w:rsidRPr="007E64D5">
        <w:t>How you will manage those challenges.</w:t>
      </w:r>
    </w:p>
    <w:p w14:paraId="6AF7408E" w14:textId="77777777" w:rsidR="007E64D5" w:rsidRPr="007E64D5" w:rsidRDefault="007E64D5" w:rsidP="007E64D5">
      <w:pPr>
        <w:pStyle w:val="Heading3"/>
      </w:pPr>
      <w:r w:rsidRPr="007E64D5">
        <w:t>What assistance you will require, if any, from LC State.</w:t>
      </w:r>
    </w:p>
    <w:p w14:paraId="403ABA40" w14:textId="77777777" w:rsidR="007E64D5" w:rsidRDefault="007E64D5" w:rsidP="00D1033E">
      <w:pPr>
        <w:ind w:left="0" w:firstLine="0"/>
        <w:contextualSpacing/>
      </w:pPr>
    </w:p>
    <w:p w14:paraId="57D86A9A" w14:textId="77777777" w:rsidR="007E64D5" w:rsidRPr="007E64D5" w:rsidRDefault="007E64D5" w:rsidP="007E64D5">
      <w:pPr>
        <w:pStyle w:val="Heading2"/>
        <w:numPr>
          <w:ilvl w:val="0"/>
          <w:numId w:val="0"/>
        </w:numPr>
        <w:spacing w:before="0"/>
        <w:ind w:left="720"/>
        <w:contextualSpacing/>
        <w:rPr>
          <w:rFonts w:asciiTheme="minorHAnsi" w:hAnsiTheme="minorHAnsi"/>
          <w:szCs w:val="22"/>
        </w:rPr>
      </w:pPr>
    </w:p>
    <w:p w14:paraId="23900CCE" w14:textId="1E60E832" w:rsidR="007E64D5" w:rsidRPr="007E64D5" w:rsidRDefault="007E64D5" w:rsidP="007E64D5">
      <w:pPr>
        <w:pStyle w:val="Heading2"/>
        <w:spacing w:before="0"/>
        <w:ind w:left="720" w:hanging="720"/>
        <w:contextualSpacing/>
        <w:rPr>
          <w:rFonts w:asciiTheme="minorHAnsi" w:hAnsiTheme="minorHAnsi" w:cstheme="minorHAnsi"/>
          <w:b w:val="0"/>
          <w:color w:val="auto"/>
          <w:szCs w:val="22"/>
        </w:rPr>
      </w:pPr>
      <w:r w:rsidRPr="007E64D5">
        <w:rPr>
          <w:rFonts w:asciiTheme="minorHAnsi" w:hAnsiTheme="minorHAnsi"/>
          <w:szCs w:val="22"/>
        </w:rPr>
        <w:t xml:space="preserve">(OPTIONAL) </w:t>
      </w:r>
      <w:r>
        <w:rPr>
          <w:rFonts w:asciiTheme="minorHAnsi" w:hAnsiTheme="minorHAnsi"/>
          <w:szCs w:val="22"/>
        </w:rPr>
        <w:t>VALUE-ADD</w:t>
      </w:r>
      <w:r w:rsidRPr="007E64D5">
        <w:rPr>
          <w:rFonts w:asciiTheme="minorHAnsi" w:hAnsiTheme="minorHAnsi"/>
          <w:szCs w:val="22"/>
        </w:rPr>
        <w:t>ED SERVICES</w:t>
      </w:r>
      <w:r w:rsidRPr="007E64D5">
        <w:rPr>
          <w:rFonts w:asciiTheme="minorHAnsi" w:hAnsiTheme="minorHAnsi" w:cstheme="minorHAnsi"/>
          <w:color w:val="auto"/>
          <w:szCs w:val="22"/>
        </w:rPr>
        <w:t xml:space="preserve"> </w:t>
      </w:r>
    </w:p>
    <w:p w14:paraId="6847ED56" w14:textId="0E94E8E3" w:rsidR="007E64D5" w:rsidRDefault="007E64D5" w:rsidP="007E64D5">
      <w:pPr>
        <w:ind w:left="0" w:firstLine="0"/>
        <w:contextualSpacing/>
        <w:jc w:val="both"/>
        <w:rPr>
          <w:rFonts w:cstheme="minorHAnsi"/>
        </w:rPr>
      </w:pPr>
      <w:r w:rsidRPr="007E64D5">
        <w:rPr>
          <w:rFonts w:cstheme="minorHAnsi"/>
        </w:rPr>
        <w:t xml:space="preserve">Attachment 5, </w:t>
      </w:r>
      <w:r>
        <w:rPr>
          <w:rFonts w:cstheme="minorHAnsi"/>
        </w:rPr>
        <w:t>Value-add</w:t>
      </w:r>
      <w:r w:rsidRPr="007E64D5">
        <w:rPr>
          <w:rFonts w:cstheme="minorHAnsi"/>
        </w:rPr>
        <w:t xml:space="preserve"> is an optional portion of the Technical Proposal.  Providing additional </w:t>
      </w:r>
      <w:r>
        <w:rPr>
          <w:rFonts w:cstheme="minorHAnsi"/>
        </w:rPr>
        <w:t>value-add</w:t>
      </w:r>
      <w:r w:rsidRPr="007E64D5">
        <w:rPr>
          <w:rFonts w:cstheme="minorHAnsi"/>
        </w:rPr>
        <w:t xml:space="preserve"> features/services is beyond what is required by the RFP and is optional.  The Offeror may expand the list of services provided, however, added services or features must be clearly identified. Offerors who feel </w:t>
      </w:r>
      <w:r w:rsidRPr="007E64D5">
        <w:rPr>
          <w:rFonts w:cstheme="minorHAnsi"/>
        </w:rPr>
        <w:lastRenderedPageBreak/>
        <w:t>they can offer</w:t>
      </w:r>
      <w:r>
        <w:rPr>
          <w:rFonts w:cstheme="minorHAnsi"/>
        </w:rPr>
        <w:t xml:space="preserve"> LC State </w:t>
      </w:r>
      <w:r w:rsidRPr="007E64D5">
        <w:rPr>
          <w:rFonts w:cstheme="minorHAnsi"/>
        </w:rPr>
        <w:t xml:space="preserve">additional value are to use this form for communicating to LC State those areas where the Offeror feels it can add value in relation to the service being sought.  Examples of </w:t>
      </w:r>
      <w:r>
        <w:rPr>
          <w:rFonts w:cstheme="minorHAnsi"/>
        </w:rPr>
        <w:t>Value-add</w:t>
      </w:r>
      <w:r w:rsidRPr="007E64D5">
        <w:rPr>
          <w:rFonts w:cstheme="minorHAnsi"/>
        </w:rPr>
        <w:t xml:space="preserve">s might be ideas related to HIPAA compliance training, COVID prevention education, cost savings, project scheduling techniques, expanded </w:t>
      </w:r>
      <w:r w:rsidR="00B132DC">
        <w:rPr>
          <w:rFonts w:cstheme="minorHAnsi"/>
        </w:rPr>
        <w:t>Offeror</w:t>
      </w:r>
      <w:r w:rsidRPr="007E64D5">
        <w:rPr>
          <w:rFonts w:cstheme="minorHAnsi"/>
        </w:rPr>
        <w:t xml:space="preserve"> hours, or technology options this solicitation does not address or consider.  These Value</w:t>
      </w:r>
      <w:r>
        <w:rPr>
          <w:rFonts w:cstheme="minorHAnsi"/>
        </w:rPr>
        <w:t>-Add</w:t>
      </w:r>
      <w:r w:rsidRPr="007E64D5">
        <w:rPr>
          <w:rFonts w:cstheme="minorHAnsi"/>
        </w:rPr>
        <w:t xml:space="preserve"> options may become part of any Contract awarded.  </w:t>
      </w:r>
    </w:p>
    <w:p w14:paraId="618C0AEE" w14:textId="77777777" w:rsidR="007E64D5" w:rsidRPr="007E64D5" w:rsidRDefault="007E64D5" w:rsidP="007E64D5">
      <w:pPr>
        <w:ind w:left="0" w:firstLine="0"/>
        <w:contextualSpacing/>
        <w:jc w:val="both"/>
        <w:rPr>
          <w:rFonts w:cstheme="minorHAnsi"/>
        </w:rPr>
      </w:pPr>
    </w:p>
    <w:p w14:paraId="2A68E66B" w14:textId="150CABD5" w:rsidR="007E64D5" w:rsidRPr="005051BE" w:rsidRDefault="007E64D5" w:rsidP="007E64D5">
      <w:pPr>
        <w:keepLines/>
        <w:tabs>
          <w:tab w:val="center" w:pos="0"/>
        </w:tabs>
        <w:rPr>
          <w:rFonts w:cs="Arial"/>
          <w:b/>
        </w:rPr>
      </w:pPr>
      <w:r>
        <w:rPr>
          <w:rFonts w:cs="Arial"/>
          <w:b/>
        </w:rPr>
        <w:t>Value-add</w:t>
      </w:r>
      <w:r w:rsidRPr="005051BE">
        <w:rPr>
          <w:rFonts w:cs="Arial"/>
          <w:b/>
        </w:rPr>
        <w:t xml:space="preserve"> options will be governed by the terms and conditions of the Contract.</w:t>
      </w:r>
    </w:p>
    <w:p w14:paraId="155C591C" w14:textId="13584615" w:rsidR="007E64D5" w:rsidRPr="005051BE" w:rsidRDefault="007E64D5" w:rsidP="007E64D5">
      <w:pPr>
        <w:keepLines/>
        <w:tabs>
          <w:tab w:val="center" w:pos="0"/>
        </w:tabs>
        <w:rPr>
          <w:rFonts w:cs="Arial"/>
        </w:rPr>
      </w:pPr>
      <w:r w:rsidRPr="005051BE">
        <w:rPr>
          <w:rFonts w:cs="Arial"/>
        </w:rPr>
        <w:t xml:space="preserve">If Offerors choose to offer </w:t>
      </w:r>
      <w:r>
        <w:rPr>
          <w:rFonts w:cs="Arial"/>
        </w:rPr>
        <w:t>Value-add</w:t>
      </w:r>
      <w:r w:rsidRPr="005051BE">
        <w:rPr>
          <w:rFonts w:cs="Arial"/>
        </w:rPr>
        <w:t xml:space="preserve"> options, they are to complete the following fields on the form:</w:t>
      </w:r>
    </w:p>
    <w:p w14:paraId="12D35088" w14:textId="7C31A626" w:rsidR="007E64D5" w:rsidRPr="005051BE" w:rsidRDefault="007E64D5" w:rsidP="007E64D5">
      <w:pPr>
        <w:keepLines/>
        <w:tabs>
          <w:tab w:val="center" w:pos="0"/>
        </w:tabs>
        <w:rPr>
          <w:rFonts w:cs="Arial"/>
        </w:rPr>
      </w:pPr>
      <w:r>
        <w:rPr>
          <w:rFonts w:cs="Arial"/>
          <w:b/>
        </w:rPr>
        <w:t>Value-add</w:t>
      </w:r>
      <w:r w:rsidRPr="005051BE">
        <w:rPr>
          <w:rFonts w:cs="Arial"/>
        </w:rPr>
        <w:t xml:space="preserve"> – fully describe the </w:t>
      </w:r>
      <w:r>
        <w:rPr>
          <w:rFonts w:cs="Arial"/>
        </w:rPr>
        <w:t>value-add</w:t>
      </w:r>
      <w:r w:rsidRPr="005051BE">
        <w:rPr>
          <w:rFonts w:cs="Arial"/>
        </w:rPr>
        <w:t>.</w:t>
      </w:r>
    </w:p>
    <w:p w14:paraId="4FC51E36" w14:textId="396E99B0" w:rsidR="007E64D5" w:rsidRPr="005051BE" w:rsidRDefault="007E64D5" w:rsidP="007E64D5">
      <w:pPr>
        <w:keepLines/>
        <w:tabs>
          <w:tab w:val="center" w:pos="0"/>
        </w:tabs>
        <w:rPr>
          <w:rFonts w:cs="Arial"/>
        </w:rPr>
      </w:pPr>
      <w:r w:rsidRPr="005051BE">
        <w:rPr>
          <w:rFonts w:cs="Arial"/>
          <w:b/>
        </w:rPr>
        <w:t>Risk or Constraint</w:t>
      </w:r>
      <w:r w:rsidRPr="005051BE">
        <w:rPr>
          <w:rFonts w:cs="Arial"/>
        </w:rPr>
        <w:t xml:space="preserve"> - Offerors are to fully define all risks or constraints associated with the </w:t>
      </w:r>
      <w:r>
        <w:rPr>
          <w:rFonts w:cs="Arial"/>
        </w:rPr>
        <w:t>value-add</w:t>
      </w:r>
      <w:r w:rsidRPr="005051BE">
        <w:rPr>
          <w:rFonts w:cs="Arial"/>
        </w:rPr>
        <w:t xml:space="preserve">.  </w:t>
      </w:r>
    </w:p>
    <w:p w14:paraId="5824EF48" w14:textId="0C42B58C" w:rsidR="007E64D5" w:rsidRPr="00140074" w:rsidRDefault="007E64D5" w:rsidP="007E64D5">
      <w:pPr>
        <w:keepLines/>
        <w:tabs>
          <w:tab w:val="center" w:pos="0"/>
        </w:tabs>
        <w:rPr>
          <w:rFonts w:cs="Arial"/>
        </w:rPr>
      </w:pPr>
      <w:r>
        <w:rPr>
          <w:rFonts w:cs="Arial"/>
          <w:b/>
        </w:rPr>
        <w:t>Value-add</w:t>
      </w:r>
      <w:r w:rsidRPr="005051BE">
        <w:rPr>
          <w:rFonts w:cs="Arial"/>
          <w:b/>
        </w:rPr>
        <w:t xml:space="preserve"> Cost</w:t>
      </w:r>
      <w:r w:rsidRPr="005051BE">
        <w:rPr>
          <w:rFonts w:cs="Arial"/>
        </w:rPr>
        <w:t xml:space="preserve"> – The fully burdened cost to</w:t>
      </w:r>
      <w:r>
        <w:rPr>
          <w:rFonts w:cs="Arial"/>
        </w:rPr>
        <w:t xml:space="preserve"> LC State </w:t>
      </w:r>
      <w:r w:rsidRPr="005051BE">
        <w:rPr>
          <w:rFonts w:cs="Arial"/>
        </w:rPr>
        <w:t xml:space="preserve">for adding the </w:t>
      </w:r>
      <w:r>
        <w:rPr>
          <w:rFonts w:cs="Arial"/>
        </w:rPr>
        <w:t>value-add</w:t>
      </w:r>
      <w:r w:rsidRPr="005051BE">
        <w:rPr>
          <w:rFonts w:cs="Arial"/>
        </w:rPr>
        <w:t xml:space="preserve"> option.</w:t>
      </w:r>
    </w:p>
    <w:p w14:paraId="75DD467D" w14:textId="3D569C3A" w:rsidR="007E64D5" w:rsidRDefault="00CC3218" w:rsidP="007E64D5">
      <w:pPr>
        <w:ind w:left="0" w:firstLine="0"/>
        <w:contextualSpacing/>
      </w:pPr>
      <w:r>
        <w:t>LC State</w:t>
      </w:r>
      <w:r w:rsidR="007E64D5">
        <w:t xml:space="preserve"> has the right to either include or exclude any proposed value-added services in the award of the Contract, and if any are added, they will be noted on the awarded contract. </w:t>
      </w:r>
    </w:p>
    <w:p w14:paraId="1EDF4382" w14:textId="77777777" w:rsidR="00252068" w:rsidRDefault="00252068" w:rsidP="007E64D5">
      <w:pPr>
        <w:ind w:left="0" w:firstLine="0"/>
        <w:contextualSpacing/>
      </w:pPr>
    </w:p>
    <w:p w14:paraId="50404495" w14:textId="77777777" w:rsidR="00252068" w:rsidRDefault="00252068" w:rsidP="007E64D5">
      <w:pPr>
        <w:ind w:left="0" w:firstLine="0"/>
        <w:contextualSpacing/>
      </w:pPr>
    </w:p>
    <w:p w14:paraId="743707DC" w14:textId="19C3B928" w:rsidR="00797B37" w:rsidRDefault="00797B37" w:rsidP="00252068">
      <w:pPr>
        <w:pStyle w:val="Heading1"/>
        <w:spacing w:before="0"/>
        <w:contextualSpacing/>
        <w:rPr>
          <w:rFonts w:cstheme="minorHAnsi"/>
          <w:b/>
          <w:caps/>
          <w:sz w:val="28"/>
          <w:szCs w:val="28"/>
        </w:rPr>
      </w:pPr>
      <w:bookmarkStart w:id="19" w:name="_Toc144218201"/>
      <w:r>
        <w:rPr>
          <w:rFonts w:cstheme="minorHAnsi"/>
          <w:b/>
          <w:caps/>
          <w:sz w:val="28"/>
          <w:szCs w:val="28"/>
        </w:rPr>
        <w:t>Cost Proposal</w:t>
      </w:r>
      <w:bookmarkEnd w:id="19"/>
    </w:p>
    <w:p w14:paraId="04A2E8F6" w14:textId="32E75AB9" w:rsidR="00797B37" w:rsidRDefault="00797B37" w:rsidP="00D71E67">
      <w:pPr>
        <w:ind w:left="0" w:firstLine="0"/>
      </w:pPr>
      <w:r w:rsidRPr="00797B37">
        <w:rPr>
          <w:b/>
          <w:bCs/>
        </w:rPr>
        <w:t>(ME)</w:t>
      </w:r>
      <w:r>
        <w:t xml:space="preserve"> </w:t>
      </w:r>
      <w:r w:rsidR="00CD39D7" w:rsidRPr="00DF0C09">
        <w:rPr>
          <w:b/>
          <w:bCs/>
        </w:rPr>
        <w:t>Cost Proposal:</w:t>
      </w:r>
      <w:r w:rsidR="00CD39D7">
        <w:t xml:space="preserve"> </w:t>
      </w:r>
      <w:r>
        <w:t xml:space="preserve">Use Attachment 4 to respond to the Cost Proposal of this RFP. Do not alter the format of the attachment. Doing so may cause your proposal to be found nonresponsive. </w:t>
      </w:r>
      <w:r w:rsidR="00DF0C09">
        <w:t>Offerors</w:t>
      </w:r>
      <w:r>
        <w:t xml:space="preserve"> must provide fully-burdened rates which must include, but not be limited to, travel costs, administrative costs, and all other work that will be required to meet the scope of work in this RFP.</w:t>
      </w:r>
    </w:p>
    <w:p w14:paraId="2A80DD48" w14:textId="77777777" w:rsidR="00797B37" w:rsidRPr="00797B37" w:rsidRDefault="00797B37" w:rsidP="00797B37"/>
    <w:p w14:paraId="4C93DE5F" w14:textId="0F7E1D4F" w:rsidR="00252068" w:rsidRPr="00CC36E6" w:rsidRDefault="00252068" w:rsidP="00252068">
      <w:pPr>
        <w:pStyle w:val="Heading1"/>
        <w:spacing w:before="0"/>
        <w:contextualSpacing/>
        <w:rPr>
          <w:rFonts w:cstheme="minorHAnsi"/>
          <w:b/>
          <w:caps/>
          <w:sz w:val="28"/>
          <w:szCs w:val="28"/>
        </w:rPr>
      </w:pPr>
      <w:bookmarkStart w:id="20" w:name="_Toc144218202"/>
      <w:r w:rsidRPr="00CC36E6">
        <w:rPr>
          <w:rFonts w:cstheme="minorHAnsi"/>
          <w:b/>
          <w:caps/>
          <w:sz w:val="28"/>
          <w:szCs w:val="28"/>
        </w:rPr>
        <w:t>Proposal Review, Evaluation, and Award</w:t>
      </w:r>
      <w:bookmarkEnd w:id="20"/>
    </w:p>
    <w:p w14:paraId="5FC6BEF9" w14:textId="77777777" w:rsidR="00252068" w:rsidRPr="009E4024" w:rsidRDefault="00252068" w:rsidP="00252068">
      <w:pPr>
        <w:ind w:left="0" w:firstLine="0"/>
        <w:rPr>
          <w:rFonts w:cstheme="minorHAnsi"/>
        </w:rPr>
      </w:pPr>
    </w:p>
    <w:p w14:paraId="669935D7" w14:textId="77777777" w:rsidR="00252068" w:rsidRPr="00433E0A" w:rsidRDefault="00252068" w:rsidP="00252068">
      <w:pPr>
        <w:pStyle w:val="Heading2"/>
        <w:ind w:left="630"/>
      </w:pPr>
      <w:r w:rsidRPr="00433E0A">
        <w:t>Overview</w:t>
      </w:r>
    </w:p>
    <w:p w14:paraId="1EB35BB7" w14:textId="322F5A90" w:rsidR="00252068" w:rsidRPr="00D71E67" w:rsidRDefault="00252068" w:rsidP="00D71E67">
      <w:pPr>
        <w:ind w:left="54" w:firstLine="0"/>
        <w:jc w:val="both"/>
      </w:pPr>
      <w:r w:rsidRPr="00D71E67">
        <w:t>The objective of LC State in soliciting and evaluating Proposals is to ensure the selection of a firm or individual that will produce the best possible results for the funds expended.</w:t>
      </w:r>
    </w:p>
    <w:p w14:paraId="61D23074" w14:textId="77777777" w:rsidR="00252068" w:rsidRPr="00CC36E6" w:rsidRDefault="00252068" w:rsidP="00252068">
      <w:pPr>
        <w:pStyle w:val="ListParagraph"/>
        <w:rPr>
          <w:rFonts w:cstheme="minorHAnsi"/>
        </w:rPr>
      </w:pPr>
    </w:p>
    <w:p w14:paraId="5799BC17" w14:textId="77777777" w:rsidR="00252068" w:rsidRPr="00CC36E6" w:rsidRDefault="00252068" w:rsidP="00252068">
      <w:pPr>
        <w:pStyle w:val="Heading3"/>
        <w:rPr>
          <w:rFonts w:cstheme="minorHAnsi"/>
        </w:rPr>
      </w:pPr>
      <w:r w:rsidRPr="00CC36E6">
        <w:t>All Proposals will be reviewed first to ensure that they meet the Mandatory Submission Requirements of the RFP as addressed in Sections noted with an (M</w:t>
      </w:r>
      <w:r>
        <w:t>).</w:t>
      </w:r>
      <w:r w:rsidRPr="00CC36E6">
        <w:t xml:space="preserve">  Any Proposal(s) not meeting the Mandatory Submission Requirements will be found non-responsive.</w:t>
      </w:r>
    </w:p>
    <w:p w14:paraId="3FD1920D" w14:textId="77777777" w:rsidR="00252068" w:rsidRPr="00CC36E6" w:rsidRDefault="00252068" w:rsidP="00252068">
      <w:pPr>
        <w:ind w:left="6840" w:hanging="5400"/>
        <w:rPr>
          <w:rFonts w:cstheme="minorHAnsi"/>
          <w:i/>
        </w:rPr>
      </w:pPr>
      <w:r w:rsidRPr="00CC36E6">
        <w:rPr>
          <w:i/>
        </w:rPr>
        <w:tab/>
      </w:r>
    </w:p>
    <w:p w14:paraId="64998435" w14:textId="77777777" w:rsidR="00797B37" w:rsidRPr="00797B37" w:rsidRDefault="00797B37" w:rsidP="00797B37">
      <w:pPr>
        <w:pStyle w:val="ListParagraph"/>
        <w:numPr>
          <w:ilvl w:val="0"/>
          <w:numId w:val="5"/>
        </w:numPr>
        <w:rPr>
          <w:rFonts w:cstheme="minorHAnsi"/>
          <w:b/>
          <w:vanish/>
        </w:rPr>
      </w:pPr>
    </w:p>
    <w:p w14:paraId="58DEF4D1" w14:textId="77777777" w:rsidR="00797B37" w:rsidRPr="00797B37" w:rsidRDefault="00797B37" w:rsidP="00797B37">
      <w:pPr>
        <w:pStyle w:val="ListParagraph"/>
        <w:numPr>
          <w:ilvl w:val="0"/>
          <w:numId w:val="5"/>
        </w:numPr>
        <w:rPr>
          <w:rFonts w:cstheme="minorHAnsi"/>
          <w:b/>
          <w:vanish/>
        </w:rPr>
      </w:pPr>
    </w:p>
    <w:p w14:paraId="791C3D97" w14:textId="77777777" w:rsidR="00797B37" w:rsidRPr="00797B37" w:rsidRDefault="00797B37" w:rsidP="00797B37">
      <w:pPr>
        <w:pStyle w:val="ListParagraph"/>
        <w:numPr>
          <w:ilvl w:val="0"/>
          <w:numId w:val="5"/>
        </w:numPr>
        <w:rPr>
          <w:rFonts w:cstheme="minorHAnsi"/>
          <w:b/>
          <w:vanish/>
        </w:rPr>
      </w:pPr>
    </w:p>
    <w:p w14:paraId="353AE644" w14:textId="77777777" w:rsidR="00797B37" w:rsidRPr="00797B37" w:rsidRDefault="00797B37" w:rsidP="00797B37">
      <w:pPr>
        <w:pStyle w:val="ListParagraph"/>
        <w:numPr>
          <w:ilvl w:val="0"/>
          <w:numId w:val="5"/>
        </w:numPr>
        <w:rPr>
          <w:rFonts w:cstheme="minorHAnsi"/>
          <w:b/>
          <w:vanish/>
        </w:rPr>
      </w:pPr>
    </w:p>
    <w:p w14:paraId="3BBEA410" w14:textId="77777777" w:rsidR="00797B37" w:rsidRPr="00797B37" w:rsidRDefault="00797B37" w:rsidP="00797B37">
      <w:pPr>
        <w:pStyle w:val="ListParagraph"/>
        <w:numPr>
          <w:ilvl w:val="0"/>
          <w:numId w:val="5"/>
        </w:numPr>
        <w:rPr>
          <w:rFonts w:cstheme="minorHAnsi"/>
          <w:b/>
          <w:vanish/>
        </w:rPr>
      </w:pPr>
    </w:p>
    <w:p w14:paraId="33B602E8" w14:textId="77777777" w:rsidR="00797B37" w:rsidRPr="00797B37" w:rsidRDefault="00797B37" w:rsidP="00797B37">
      <w:pPr>
        <w:pStyle w:val="ListParagraph"/>
        <w:numPr>
          <w:ilvl w:val="0"/>
          <w:numId w:val="5"/>
        </w:numPr>
        <w:rPr>
          <w:rFonts w:cstheme="minorHAnsi"/>
          <w:b/>
          <w:vanish/>
        </w:rPr>
      </w:pPr>
    </w:p>
    <w:p w14:paraId="017EAE1B" w14:textId="77777777" w:rsidR="00797B37" w:rsidRPr="00797B37" w:rsidRDefault="00797B37" w:rsidP="00797B37">
      <w:pPr>
        <w:pStyle w:val="ListParagraph"/>
        <w:numPr>
          <w:ilvl w:val="0"/>
          <w:numId w:val="5"/>
        </w:numPr>
        <w:rPr>
          <w:rFonts w:cstheme="minorHAnsi"/>
          <w:b/>
          <w:vanish/>
        </w:rPr>
      </w:pPr>
    </w:p>
    <w:p w14:paraId="70BEAB56" w14:textId="77777777" w:rsidR="00797B37" w:rsidRPr="00797B37" w:rsidRDefault="00797B37" w:rsidP="00797B37">
      <w:pPr>
        <w:pStyle w:val="ListParagraph"/>
        <w:numPr>
          <w:ilvl w:val="1"/>
          <w:numId w:val="5"/>
        </w:numPr>
        <w:rPr>
          <w:rFonts w:cstheme="minorHAnsi"/>
          <w:b/>
          <w:vanish/>
        </w:rPr>
      </w:pPr>
    </w:p>
    <w:p w14:paraId="12E61073" w14:textId="73E9F090" w:rsidR="00252068" w:rsidRPr="00CC36E6" w:rsidRDefault="00252068" w:rsidP="00797B37">
      <w:pPr>
        <w:pStyle w:val="ListParagraph"/>
        <w:numPr>
          <w:ilvl w:val="1"/>
          <w:numId w:val="5"/>
        </w:numPr>
        <w:ind w:left="432"/>
        <w:rPr>
          <w:rFonts w:cstheme="minorHAnsi"/>
          <w:b/>
        </w:rPr>
      </w:pPr>
      <w:r>
        <w:rPr>
          <w:rFonts w:cstheme="minorHAnsi"/>
          <w:b/>
        </w:rPr>
        <w:t xml:space="preserve">Technical </w:t>
      </w:r>
      <w:r w:rsidRPr="00CC36E6">
        <w:rPr>
          <w:rFonts w:cstheme="minorHAnsi"/>
          <w:b/>
        </w:rPr>
        <w:t>Proposal</w:t>
      </w:r>
    </w:p>
    <w:p w14:paraId="1F11D61C" w14:textId="77777777" w:rsidR="00252068" w:rsidRPr="00181ABD" w:rsidRDefault="00252068" w:rsidP="00252068">
      <w:pPr>
        <w:pStyle w:val="ListParagraph"/>
        <w:numPr>
          <w:ilvl w:val="2"/>
          <w:numId w:val="5"/>
        </w:numPr>
        <w:ind w:left="720" w:firstLine="0"/>
        <w:jc w:val="both"/>
        <w:rPr>
          <w:rFonts w:cstheme="minorHAnsi"/>
        </w:rPr>
      </w:pPr>
      <w:r w:rsidRPr="00181ABD">
        <w:t xml:space="preserve">The </w:t>
      </w:r>
      <w:r>
        <w:t xml:space="preserve">Technical </w:t>
      </w:r>
      <w:r w:rsidRPr="00181ABD">
        <w:t xml:space="preserve">Proposal will be reviewed first on a “pass” or “fail” basis to determine compliance with those requirements listed in the RFP with an (M) or (ME).  All Proposals which are determined by </w:t>
      </w:r>
      <w:r>
        <w:t>LC State</w:t>
      </w:r>
      <w:r w:rsidRPr="00181ABD">
        <w:t>, in its sole discretion, to be responsive in this regard will continue in the evaluation process outlined in this Section.</w:t>
      </w:r>
    </w:p>
    <w:p w14:paraId="0A4FAAD8" w14:textId="77777777" w:rsidR="00252068" w:rsidRPr="00181ABD" w:rsidRDefault="00252068" w:rsidP="00252068">
      <w:pPr>
        <w:pStyle w:val="ListParagraph"/>
        <w:rPr>
          <w:rFonts w:cstheme="minorHAnsi"/>
        </w:rPr>
      </w:pPr>
    </w:p>
    <w:p w14:paraId="2D59DC90" w14:textId="61D1FD07" w:rsidR="00252068" w:rsidRPr="00DB1B06" w:rsidRDefault="00252068" w:rsidP="00252068">
      <w:pPr>
        <w:pStyle w:val="ListParagraph"/>
        <w:numPr>
          <w:ilvl w:val="2"/>
          <w:numId w:val="5"/>
        </w:numPr>
        <w:ind w:left="720" w:firstLine="0"/>
        <w:jc w:val="both"/>
        <w:rPr>
          <w:rFonts w:cstheme="minorHAnsi"/>
        </w:rPr>
      </w:pPr>
      <w:r w:rsidRPr="00181ABD">
        <w:t>The</w:t>
      </w:r>
      <w:r>
        <w:t xml:space="preserve"> Technical </w:t>
      </w:r>
      <w:r w:rsidRPr="00181ABD">
        <w:t>Proposal</w:t>
      </w:r>
      <w:r>
        <w:t>s that pass</w:t>
      </w:r>
      <w:r w:rsidRPr="00181ABD">
        <w:t xml:space="preserve"> will be evaluated and scored </w:t>
      </w:r>
      <w:r>
        <w:t>by a Proposal Evaluation Committee.</w:t>
      </w:r>
    </w:p>
    <w:p w14:paraId="1987222C" w14:textId="77777777" w:rsidR="00DB1B06" w:rsidRPr="00DB1B06" w:rsidRDefault="00DB1B06" w:rsidP="00DB1B06">
      <w:pPr>
        <w:pStyle w:val="ListParagraph"/>
        <w:rPr>
          <w:rFonts w:cstheme="minorHAnsi"/>
        </w:rPr>
      </w:pPr>
    </w:p>
    <w:p w14:paraId="4FE4D9DF" w14:textId="39492030" w:rsidR="00DB1B06" w:rsidRDefault="00DB1B06" w:rsidP="00252068">
      <w:pPr>
        <w:pStyle w:val="ListParagraph"/>
        <w:numPr>
          <w:ilvl w:val="2"/>
          <w:numId w:val="5"/>
        </w:numPr>
        <w:ind w:left="720" w:firstLine="0"/>
        <w:jc w:val="both"/>
        <w:rPr>
          <w:rFonts w:cstheme="minorHAnsi"/>
        </w:rPr>
      </w:pPr>
      <w:r w:rsidRPr="00DB1B06">
        <w:rPr>
          <w:rFonts w:cstheme="minorHAnsi"/>
        </w:rPr>
        <w:t>The criteria described in the Evaluation Criteria section will be used to evaluate and score the Proposals for the purpose of ranking them in relative position based on how fully each Proposal meets the requirements of this RFP. Particular emphasis will be placed on the Offeror’s understanding of the RFP, quality of product/service, and the description of how the activities will be performed</w:t>
      </w:r>
      <w:r>
        <w:rPr>
          <w:rFonts w:cstheme="minorHAnsi"/>
        </w:rPr>
        <w:t>.</w:t>
      </w:r>
    </w:p>
    <w:p w14:paraId="3FA3003E" w14:textId="77777777" w:rsidR="00DB1B06" w:rsidRPr="00DB1B06" w:rsidRDefault="00DB1B06" w:rsidP="00DB1B06">
      <w:pPr>
        <w:pStyle w:val="ListParagraph"/>
        <w:rPr>
          <w:rFonts w:cstheme="minorHAnsi"/>
        </w:rPr>
      </w:pPr>
    </w:p>
    <w:p w14:paraId="0ED992B0" w14:textId="7F68B577" w:rsidR="00DB1B06" w:rsidRPr="00DB1B06" w:rsidRDefault="00DB1B06" w:rsidP="00DB1B06">
      <w:pPr>
        <w:pStyle w:val="ListParagraph"/>
        <w:numPr>
          <w:ilvl w:val="2"/>
          <w:numId w:val="5"/>
        </w:numPr>
        <w:jc w:val="both"/>
        <w:rPr>
          <w:rFonts w:cstheme="minorHAnsi"/>
        </w:rPr>
      </w:pPr>
      <w:r w:rsidRPr="00DB1B06">
        <w:rPr>
          <w:rFonts w:cstheme="minorHAnsi"/>
        </w:rPr>
        <w:lastRenderedPageBreak/>
        <w:t xml:space="preserve">The scores for the will be normalized as a whole, or by category, at </w:t>
      </w:r>
      <w:r>
        <w:rPr>
          <w:rFonts w:cstheme="minorHAnsi"/>
        </w:rPr>
        <w:t>LC State’s</w:t>
      </w:r>
      <w:r w:rsidRPr="00DB1B06">
        <w:rPr>
          <w:rFonts w:cstheme="minorHAnsi"/>
        </w:rPr>
        <w:t xml:space="preserve"> sole discretion. Except cost, the Proposal with the highest raw score will receive all available points in total or by category total. Other Proposals will be assigned a portion of the maximum available points, using the formula:</w:t>
      </w:r>
    </w:p>
    <w:p w14:paraId="4BDD1792" w14:textId="77777777" w:rsidR="00DB1B06" w:rsidRPr="00DB1B06" w:rsidRDefault="00DB1B06" w:rsidP="00DB1B06">
      <w:pPr>
        <w:pStyle w:val="ListParagraph"/>
        <w:ind w:left="1224" w:firstLine="0"/>
        <w:jc w:val="both"/>
        <w:rPr>
          <w:rFonts w:cstheme="minorHAnsi"/>
        </w:rPr>
      </w:pPr>
    </w:p>
    <w:p w14:paraId="45649B34" w14:textId="6F0695E8" w:rsidR="00DB1B06" w:rsidRDefault="00DB1B06" w:rsidP="00DB1B06">
      <w:pPr>
        <w:pStyle w:val="ListParagraph"/>
        <w:ind w:left="1224" w:firstLine="0"/>
        <w:jc w:val="both"/>
        <w:rPr>
          <w:rFonts w:cstheme="minorHAnsi"/>
        </w:rPr>
      </w:pPr>
      <w:r w:rsidRPr="00DB1B06">
        <w:rPr>
          <w:rFonts w:cstheme="minorHAnsi"/>
        </w:rPr>
        <w:t>(Raw score of Proposal being evaluated / highest raw score) x total possible points.</w:t>
      </w:r>
    </w:p>
    <w:p w14:paraId="2805314F" w14:textId="3D55BA31" w:rsidR="00252068" w:rsidRDefault="00252068" w:rsidP="00252068">
      <w:pPr>
        <w:pStyle w:val="ListParagraph"/>
        <w:ind w:left="2160" w:firstLine="720"/>
        <w:rPr>
          <w:rFonts w:cstheme="minorHAnsi"/>
        </w:rPr>
      </w:pPr>
    </w:p>
    <w:p w14:paraId="1CD4C182" w14:textId="29104FFA" w:rsidR="00D71E67" w:rsidRDefault="00D71E67" w:rsidP="00252068">
      <w:pPr>
        <w:pStyle w:val="ListParagraph"/>
        <w:ind w:left="2160" w:firstLine="720"/>
        <w:rPr>
          <w:rFonts w:cstheme="minorHAnsi"/>
        </w:rPr>
      </w:pPr>
    </w:p>
    <w:p w14:paraId="71D8E2B0" w14:textId="77777777" w:rsidR="00D71E67" w:rsidRPr="00CC36E6" w:rsidRDefault="00D71E67" w:rsidP="00252068">
      <w:pPr>
        <w:pStyle w:val="ListParagraph"/>
        <w:ind w:left="2160" w:firstLine="720"/>
        <w:rPr>
          <w:rFonts w:cstheme="minorHAnsi"/>
        </w:rPr>
      </w:pPr>
    </w:p>
    <w:p w14:paraId="6A4176A5" w14:textId="2ECC0996" w:rsidR="00252068" w:rsidRPr="008C2A4E" w:rsidRDefault="00DB1B06" w:rsidP="00252068">
      <w:pPr>
        <w:pStyle w:val="ListParagraph"/>
        <w:numPr>
          <w:ilvl w:val="1"/>
          <w:numId w:val="5"/>
        </w:numPr>
        <w:ind w:left="720" w:hanging="720"/>
        <w:rPr>
          <w:rFonts w:cstheme="minorHAnsi"/>
          <w:b/>
        </w:rPr>
      </w:pPr>
      <w:r>
        <w:rPr>
          <w:rFonts w:cstheme="minorHAnsi"/>
          <w:b/>
        </w:rPr>
        <w:t>Demonstration</w:t>
      </w:r>
    </w:p>
    <w:p w14:paraId="58E7FAE9" w14:textId="7F97977E" w:rsidR="00DB1B06" w:rsidRDefault="00DB1B06" w:rsidP="00DB1B06">
      <w:pPr>
        <w:pStyle w:val="ListParagraph"/>
        <w:numPr>
          <w:ilvl w:val="2"/>
          <w:numId w:val="5"/>
        </w:numPr>
        <w:jc w:val="both"/>
        <w:rPr>
          <w:rFonts w:cstheme="minorHAnsi"/>
        </w:rPr>
      </w:pPr>
      <w:r>
        <w:rPr>
          <w:rFonts w:cstheme="minorHAnsi"/>
        </w:rPr>
        <w:t>LC State</w:t>
      </w:r>
      <w:r w:rsidRPr="009438A5">
        <w:rPr>
          <w:rFonts w:cstheme="minorHAnsi"/>
        </w:rPr>
        <w:t xml:space="preserve"> </w:t>
      </w:r>
      <w:r>
        <w:rPr>
          <w:rFonts w:cstheme="minorHAnsi"/>
        </w:rPr>
        <w:t xml:space="preserve">may invite several top scoring Offerors to provide a </w:t>
      </w:r>
      <w:r w:rsidR="006D6690">
        <w:rPr>
          <w:rFonts w:cstheme="minorHAnsi"/>
        </w:rPr>
        <w:t>D</w:t>
      </w:r>
      <w:r>
        <w:rPr>
          <w:rFonts w:cstheme="minorHAnsi"/>
        </w:rPr>
        <w:t xml:space="preserve">emonstration. </w:t>
      </w:r>
      <w:r w:rsidRPr="009438A5">
        <w:rPr>
          <w:rFonts w:cstheme="minorHAnsi"/>
        </w:rPr>
        <w:t xml:space="preserve"> </w:t>
      </w:r>
      <w:r w:rsidR="00252068" w:rsidRPr="009438A5">
        <w:rPr>
          <w:rFonts w:cstheme="minorHAnsi"/>
        </w:rPr>
        <w:t xml:space="preserve">These </w:t>
      </w:r>
      <w:r w:rsidR="00252068">
        <w:rPr>
          <w:rFonts w:cstheme="minorHAnsi"/>
        </w:rPr>
        <w:t>Offerors</w:t>
      </w:r>
      <w:r w:rsidR="00252068" w:rsidRPr="009144E7">
        <w:rPr>
          <w:rFonts w:cstheme="minorHAnsi"/>
        </w:rPr>
        <w:t xml:space="preserve"> </w:t>
      </w:r>
      <w:r w:rsidR="00252068" w:rsidRPr="009438A5">
        <w:rPr>
          <w:rFonts w:cstheme="minorHAnsi"/>
        </w:rPr>
        <w:t xml:space="preserve">may be asked to make </w:t>
      </w:r>
      <w:r w:rsidR="006D6690">
        <w:rPr>
          <w:rFonts w:cstheme="minorHAnsi"/>
        </w:rPr>
        <w:t>D</w:t>
      </w:r>
      <w:r w:rsidR="00252068" w:rsidRPr="009438A5">
        <w:rPr>
          <w:rFonts w:cstheme="minorHAnsi"/>
        </w:rPr>
        <w:t>emonstrations to show the</w:t>
      </w:r>
      <w:r w:rsidR="00252068">
        <w:rPr>
          <w:rFonts w:cstheme="minorHAnsi"/>
        </w:rPr>
        <w:t xml:space="preserve"> </w:t>
      </w:r>
      <w:r w:rsidR="00252068" w:rsidRPr="009438A5">
        <w:rPr>
          <w:rFonts w:cstheme="minorHAnsi"/>
        </w:rPr>
        <w:t>evaluation committee how their proposal meets the requirements in this RFP. All expenses associated</w:t>
      </w:r>
      <w:r w:rsidR="00252068">
        <w:rPr>
          <w:rFonts w:cstheme="minorHAnsi"/>
        </w:rPr>
        <w:t xml:space="preserve"> </w:t>
      </w:r>
      <w:r w:rsidR="00252068" w:rsidRPr="009438A5">
        <w:rPr>
          <w:rFonts w:cstheme="minorHAnsi"/>
        </w:rPr>
        <w:t xml:space="preserve">with this part of the evaluation are the responsibility of the </w:t>
      </w:r>
      <w:r w:rsidR="00252068">
        <w:rPr>
          <w:rFonts w:cstheme="minorHAnsi"/>
        </w:rPr>
        <w:t>Offeror</w:t>
      </w:r>
      <w:r w:rsidR="00252068" w:rsidRPr="009438A5">
        <w:rPr>
          <w:rFonts w:cstheme="minorHAnsi"/>
        </w:rPr>
        <w:t>.</w:t>
      </w:r>
      <w:r>
        <w:rPr>
          <w:rFonts w:cstheme="minorHAnsi"/>
        </w:rPr>
        <w:t xml:space="preserve"> </w:t>
      </w:r>
    </w:p>
    <w:p w14:paraId="2CA5696F" w14:textId="77777777" w:rsidR="00DB1B06" w:rsidRDefault="00DB1B06" w:rsidP="00DB1B06">
      <w:pPr>
        <w:pStyle w:val="ListParagraph"/>
        <w:ind w:firstLine="0"/>
        <w:rPr>
          <w:rFonts w:cstheme="minorHAnsi"/>
        </w:rPr>
      </w:pPr>
    </w:p>
    <w:p w14:paraId="54D9ACB7" w14:textId="7B565877" w:rsidR="00252068" w:rsidRDefault="00DB1B06" w:rsidP="00DB1B06">
      <w:pPr>
        <w:pStyle w:val="ListParagraph"/>
        <w:numPr>
          <w:ilvl w:val="2"/>
          <w:numId w:val="5"/>
        </w:numPr>
        <w:jc w:val="both"/>
        <w:rPr>
          <w:rFonts w:cstheme="minorHAnsi"/>
        </w:rPr>
      </w:pPr>
      <w:r w:rsidRPr="009438A5">
        <w:rPr>
          <w:rFonts w:cstheme="minorHAnsi"/>
        </w:rPr>
        <w:t>Demonstrations will be evaluated and scored by a Proposal Evaluation</w:t>
      </w:r>
      <w:r>
        <w:rPr>
          <w:rFonts w:cstheme="minorHAnsi"/>
        </w:rPr>
        <w:t xml:space="preserve"> </w:t>
      </w:r>
      <w:r w:rsidRPr="009438A5">
        <w:rPr>
          <w:rFonts w:cstheme="minorHAnsi"/>
        </w:rPr>
        <w:t>Committee.</w:t>
      </w:r>
      <w:r>
        <w:rPr>
          <w:rFonts w:cstheme="minorHAnsi"/>
        </w:rPr>
        <w:t xml:space="preserve"> LC State may request multiple </w:t>
      </w:r>
      <w:r w:rsidR="006D6690">
        <w:rPr>
          <w:rFonts w:cstheme="minorHAnsi"/>
        </w:rPr>
        <w:t>D</w:t>
      </w:r>
      <w:r>
        <w:rPr>
          <w:rFonts w:cstheme="minorHAnsi"/>
        </w:rPr>
        <w:t xml:space="preserve">emonstrations if further clarification is needed. </w:t>
      </w:r>
      <w:r w:rsidRPr="00DB1B06">
        <w:rPr>
          <w:rFonts w:cstheme="minorHAnsi"/>
        </w:rPr>
        <w:t xml:space="preserve">The </w:t>
      </w:r>
      <w:r>
        <w:rPr>
          <w:rFonts w:cstheme="minorHAnsi"/>
        </w:rPr>
        <w:t>d</w:t>
      </w:r>
      <w:r w:rsidRPr="00DB1B06">
        <w:rPr>
          <w:rFonts w:cstheme="minorHAnsi"/>
        </w:rPr>
        <w:t>emonstration becomes an official part of the response</w:t>
      </w:r>
      <w:r>
        <w:rPr>
          <w:rFonts w:cstheme="minorHAnsi"/>
        </w:rPr>
        <w:t xml:space="preserve">. LC State </w:t>
      </w:r>
      <w:r w:rsidRPr="00DB1B06">
        <w:rPr>
          <w:rFonts w:cstheme="minorHAnsi"/>
        </w:rPr>
        <w:t>will utilize “Evaluated” and/or “Pass/Fail” demonstrations, as described below.</w:t>
      </w:r>
    </w:p>
    <w:p w14:paraId="12EDF7E2" w14:textId="77777777" w:rsidR="00DB1B06" w:rsidRPr="00DB1B06" w:rsidRDefault="00DB1B06" w:rsidP="00DB1B06">
      <w:pPr>
        <w:pStyle w:val="ListParagraph"/>
        <w:rPr>
          <w:rFonts w:cstheme="minorHAnsi"/>
        </w:rPr>
      </w:pPr>
    </w:p>
    <w:p w14:paraId="12777508" w14:textId="7AA5E1BC" w:rsidR="00DB1B06" w:rsidRPr="00DB1B06" w:rsidRDefault="00DB1B06" w:rsidP="00DB1B06">
      <w:pPr>
        <w:pStyle w:val="ListParagraph"/>
        <w:numPr>
          <w:ilvl w:val="3"/>
          <w:numId w:val="5"/>
        </w:numPr>
        <w:rPr>
          <w:rFonts w:cstheme="minorHAnsi"/>
        </w:rPr>
      </w:pPr>
      <w:r w:rsidRPr="00DB1B06">
        <w:rPr>
          <w:rFonts w:cstheme="minorHAnsi"/>
          <w:b/>
          <w:bCs/>
        </w:rPr>
        <w:t>(E)</w:t>
      </w:r>
      <w:r w:rsidRPr="00DB1B06">
        <w:rPr>
          <w:rFonts w:cstheme="minorHAnsi"/>
        </w:rPr>
        <w:t xml:space="preserve"> Evaluated Demonstrations - At the discretion of the </w:t>
      </w:r>
      <w:r>
        <w:rPr>
          <w:rFonts w:cstheme="minorHAnsi"/>
        </w:rPr>
        <w:t>college</w:t>
      </w:r>
      <w:r w:rsidRPr="00DB1B06">
        <w:rPr>
          <w:rFonts w:cstheme="minorHAnsi"/>
        </w:rPr>
        <w:t>, several of the highest-scoring Offerors may be contacted to give an overview/</w:t>
      </w:r>
      <w:r w:rsidR="006D6690">
        <w:rPr>
          <w:rFonts w:cstheme="minorHAnsi"/>
        </w:rPr>
        <w:t>D</w:t>
      </w:r>
      <w:r w:rsidRPr="00DB1B06">
        <w:rPr>
          <w:rFonts w:cstheme="minorHAnsi"/>
        </w:rPr>
        <w:t xml:space="preserve">emonstration of their </w:t>
      </w:r>
      <w:r w:rsidR="006D6690">
        <w:rPr>
          <w:rFonts w:cstheme="minorHAnsi"/>
        </w:rPr>
        <w:t>s</w:t>
      </w:r>
      <w:r w:rsidRPr="00DB1B06">
        <w:rPr>
          <w:rFonts w:cstheme="minorHAnsi"/>
        </w:rPr>
        <w:t xml:space="preserve">ervice and respond to questions. (Evaluation of the Demonstrations may result in adjustment of points awarded in the Business and Scope of Work Proposals, as the evaluation committee deems appropriate.) Failure to successfully demonstrate functions of the </w:t>
      </w:r>
      <w:r w:rsidR="006D6690">
        <w:rPr>
          <w:rFonts w:cstheme="minorHAnsi"/>
        </w:rPr>
        <w:t>s</w:t>
      </w:r>
      <w:r w:rsidRPr="00DB1B06">
        <w:rPr>
          <w:rFonts w:cstheme="minorHAnsi"/>
        </w:rPr>
        <w:t xml:space="preserve">ervice listed as mandatory in this RFP may result in rejection of the proposal. </w:t>
      </w:r>
      <w:r>
        <w:rPr>
          <w:rFonts w:cstheme="minorHAnsi"/>
        </w:rPr>
        <w:t>LC State</w:t>
      </w:r>
      <w:r w:rsidRPr="00DB1B06">
        <w:rPr>
          <w:rFonts w:cstheme="minorHAnsi"/>
        </w:rPr>
        <w:t xml:space="preserve"> may request multiple demonstrations from the several top scoring Offerors.</w:t>
      </w:r>
    </w:p>
    <w:p w14:paraId="41025E71" w14:textId="3CDDB1E6" w:rsidR="00DB1B06" w:rsidRDefault="00DB1B06" w:rsidP="00DB1B06">
      <w:pPr>
        <w:pStyle w:val="ListParagraph"/>
        <w:numPr>
          <w:ilvl w:val="3"/>
          <w:numId w:val="5"/>
        </w:numPr>
        <w:jc w:val="both"/>
        <w:rPr>
          <w:rFonts w:cstheme="minorHAnsi"/>
        </w:rPr>
      </w:pPr>
      <w:r w:rsidRPr="00DB1B06">
        <w:rPr>
          <w:rFonts w:cstheme="minorHAnsi"/>
          <w:b/>
          <w:bCs/>
        </w:rPr>
        <w:t>(E)</w:t>
      </w:r>
      <w:r w:rsidRPr="00DB1B06">
        <w:rPr>
          <w:rFonts w:cstheme="minorHAnsi"/>
        </w:rPr>
        <w:t xml:space="preserve"> Pass/Fail Demonstration - Alternatively, the </w:t>
      </w:r>
      <w:r>
        <w:rPr>
          <w:rFonts w:cstheme="minorHAnsi"/>
        </w:rPr>
        <w:t>college reser</w:t>
      </w:r>
      <w:r w:rsidRPr="00DB1B06">
        <w:rPr>
          <w:rFonts w:cstheme="minorHAnsi"/>
        </w:rPr>
        <w:t>ves the right to require a</w:t>
      </w:r>
      <w:r w:rsidR="006D6690">
        <w:rPr>
          <w:rFonts w:cstheme="minorHAnsi"/>
        </w:rPr>
        <w:t xml:space="preserve">n </w:t>
      </w:r>
      <w:r w:rsidR="005563D8">
        <w:rPr>
          <w:rFonts w:cstheme="minorHAnsi"/>
        </w:rPr>
        <w:t>overview</w:t>
      </w:r>
      <w:r w:rsidR="00151300">
        <w:rPr>
          <w:rFonts w:cstheme="minorHAnsi"/>
        </w:rPr>
        <w:t>/</w:t>
      </w:r>
      <w:r w:rsidRPr="00DB1B06">
        <w:rPr>
          <w:rFonts w:cstheme="minorHAnsi"/>
        </w:rPr>
        <w:t>Demonstration of only the top-scoring Offeror. If this option is chosen, the evaluation is strictly Pass/Fail for the apparent successful Offeror. If the apparent successful Offeror fails, then the next highest-scoring Offeror will be considered the apparent successful Offeror and the Demonstration process may be repeated</w:t>
      </w:r>
      <w:r w:rsidR="006D6690">
        <w:rPr>
          <w:rFonts w:cstheme="minorHAnsi"/>
        </w:rPr>
        <w:t>.</w:t>
      </w:r>
    </w:p>
    <w:p w14:paraId="79306ED6" w14:textId="597CEC26" w:rsidR="006D6690" w:rsidRDefault="006D6690" w:rsidP="006D6690">
      <w:pPr>
        <w:pStyle w:val="ListParagraph"/>
        <w:numPr>
          <w:ilvl w:val="3"/>
          <w:numId w:val="5"/>
        </w:numPr>
        <w:rPr>
          <w:rFonts w:cstheme="minorHAnsi"/>
        </w:rPr>
      </w:pPr>
      <w:r w:rsidRPr="006D6690">
        <w:rPr>
          <w:rFonts w:cstheme="minorHAnsi"/>
        </w:rPr>
        <w:t>For those Proposals meeting mandatory requirements and making it to the Demonstrations, the total evaluation points will be summed with the cost points and Demonstration points, and the Proposals will be ranked by final total score.</w:t>
      </w:r>
    </w:p>
    <w:p w14:paraId="287C513C" w14:textId="77777777" w:rsidR="006D6690" w:rsidRPr="006D6690" w:rsidRDefault="006D6690" w:rsidP="006D6690">
      <w:pPr>
        <w:pStyle w:val="ListParagraph"/>
        <w:ind w:left="1728" w:firstLine="0"/>
        <w:rPr>
          <w:rFonts w:cstheme="minorHAnsi"/>
        </w:rPr>
      </w:pPr>
    </w:p>
    <w:p w14:paraId="0E0B6428" w14:textId="6FDCECFA" w:rsidR="006D6690" w:rsidRDefault="006D6690" w:rsidP="008106AC">
      <w:pPr>
        <w:pStyle w:val="ListParagraph"/>
        <w:numPr>
          <w:ilvl w:val="2"/>
          <w:numId w:val="5"/>
        </w:numPr>
        <w:jc w:val="both"/>
        <w:rPr>
          <w:rFonts w:cstheme="minorHAnsi"/>
        </w:rPr>
      </w:pPr>
      <w:r w:rsidRPr="006D6690">
        <w:rPr>
          <w:rFonts w:cstheme="minorHAnsi"/>
        </w:rPr>
        <w:t xml:space="preserve">Pricing will be evaluated using a cost model that offers LC State the best possible value over the initial term of the Contract. Cost evaluation will be figured by applying the Offeror supplied costs from the </w:t>
      </w:r>
      <w:r>
        <w:rPr>
          <w:rFonts w:cstheme="minorHAnsi"/>
        </w:rPr>
        <w:t>Cost Proposal</w:t>
      </w:r>
      <w:r w:rsidRPr="006D6690">
        <w:rPr>
          <w:rFonts w:cstheme="minorHAnsi"/>
        </w:rPr>
        <w:t xml:space="preserve"> Attachment 4 </w:t>
      </w:r>
      <w:r>
        <w:rPr>
          <w:rFonts w:cstheme="minorHAnsi"/>
        </w:rPr>
        <w:t xml:space="preserve">to LC State’s </w:t>
      </w:r>
      <w:r w:rsidRPr="006D6690">
        <w:rPr>
          <w:rFonts w:cstheme="minorHAnsi"/>
        </w:rPr>
        <w:t>estimated usage</w:t>
      </w:r>
      <w:r>
        <w:rPr>
          <w:rFonts w:cstheme="minorHAnsi"/>
        </w:rPr>
        <w:t>, as applicable</w:t>
      </w:r>
      <w:r w:rsidRPr="006D6690">
        <w:rPr>
          <w:rFonts w:cstheme="minorHAnsi"/>
        </w:rPr>
        <w:t>. Award will be to the responsive, responsible Offeror whose Proposal receives the highest number of points in the respective category.</w:t>
      </w:r>
    </w:p>
    <w:p w14:paraId="097C3713" w14:textId="77777777" w:rsidR="00881E63" w:rsidRPr="006D6690" w:rsidRDefault="00881E63" w:rsidP="00881E63">
      <w:pPr>
        <w:pStyle w:val="ListParagraph"/>
        <w:ind w:left="1224" w:firstLine="0"/>
        <w:jc w:val="both"/>
        <w:rPr>
          <w:rFonts w:cstheme="minorHAnsi"/>
        </w:rPr>
      </w:pPr>
    </w:p>
    <w:p w14:paraId="439BE5CE" w14:textId="77777777" w:rsidR="006D6690" w:rsidRPr="006D6690" w:rsidRDefault="006D6690" w:rsidP="006D6690">
      <w:pPr>
        <w:pStyle w:val="ListParagraph"/>
        <w:numPr>
          <w:ilvl w:val="2"/>
          <w:numId w:val="5"/>
        </w:numPr>
        <w:jc w:val="both"/>
        <w:rPr>
          <w:rFonts w:cstheme="minorHAnsi"/>
        </w:rPr>
      </w:pPr>
      <w:r w:rsidRPr="006D6690">
        <w:rPr>
          <w:rFonts w:cstheme="minorHAnsi"/>
        </w:rPr>
        <w:t>The scores for the Cost Proposal will be normalized as follows: The Proposal with the lowest overall total cost proposed will receive all the cost points as assigned in the Evaluation Criteria below. Other Proposals will be assigned a portion of the maximum score using the formula:</w:t>
      </w:r>
    </w:p>
    <w:p w14:paraId="200B5C68" w14:textId="77777777" w:rsidR="006D6690" w:rsidRDefault="006D6690" w:rsidP="006D6690">
      <w:pPr>
        <w:pStyle w:val="ListParagraph"/>
        <w:ind w:left="1224" w:firstLine="0"/>
        <w:jc w:val="both"/>
        <w:rPr>
          <w:rFonts w:cstheme="minorHAnsi"/>
        </w:rPr>
      </w:pPr>
    </w:p>
    <w:p w14:paraId="1FD51C33" w14:textId="07E2BA22" w:rsidR="006D6690" w:rsidRDefault="006D6690" w:rsidP="006D6690">
      <w:pPr>
        <w:pStyle w:val="ListParagraph"/>
        <w:ind w:left="1224" w:firstLine="0"/>
        <w:jc w:val="both"/>
        <w:rPr>
          <w:rFonts w:cstheme="minorHAnsi"/>
        </w:rPr>
      </w:pPr>
      <w:r w:rsidRPr="006D6690">
        <w:rPr>
          <w:rFonts w:cstheme="minorHAnsi"/>
        </w:rPr>
        <w:t>Lowest Cost / Other Proposal cost x total possible cost points.</w:t>
      </w:r>
    </w:p>
    <w:p w14:paraId="3DC3CC49" w14:textId="77777777" w:rsidR="00252068" w:rsidRDefault="00252068" w:rsidP="00252068">
      <w:pPr>
        <w:jc w:val="both"/>
      </w:pPr>
    </w:p>
    <w:p w14:paraId="1B80E443" w14:textId="77777777" w:rsidR="00252068" w:rsidRPr="00631312" w:rsidRDefault="00252068" w:rsidP="00252068">
      <w:pPr>
        <w:pStyle w:val="ListParagraph"/>
        <w:numPr>
          <w:ilvl w:val="1"/>
          <w:numId w:val="5"/>
        </w:numPr>
        <w:ind w:left="720" w:hanging="720"/>
        <w:rPr>
          <w:rFonts w:cstheme="minorHAnsi"/>
          <w:b/>
        </w:rPr>
      </w:pPr>
      <w:r w:rsidRPr="00631312">
        <w:rPr>
          <w:rFonts w:cstheme="minorHAnsi"/>
          <w:b/>
        </w:rPr>
        <w:t>Evaluation Criteria</w:t>
      </w:r>
    </w:p>
    <w:p w14:paraId="3AC1ACB7" w14:textId="77777777" w:rsidR="00252068" w:rsidRPr="00CC36E6" w:rsidRDefault="00252068" w:rsidP="00252068"/>
    <w:p w14:paraId="330BC22C" w14:textId="77777777" w:rsidR="00252068" w:rsidRPr="00A961B2" w:rsidRDefault="00252068" w:rsidP="00252068">
      <w:pPr>
        <w:ind w:left="1440" w:firstLine="0"/>
        <w:rPr>
          <w:sz w:val="20"/>
          <w:szCs w:val="20"/>
        </w:rPr>
      </w:pPr>
      <w:r w:rsidRPr="00A961B2">
        <w:rPr>
          <w:sz w:val="20"/>
          <w:szCs w:val="20"/>
        </w:rPr>
        <w:t>Step 1: Technical Proposal</w:t>
      </w:r>
    </w:p>
    <w:p w14:paraId="6524D5B8" w14:textId="77777777" w:rsidR="00252068" w:rsidRPr="00A961B2" w:rsidRDefault="00252068" w:rsidP="00252068">
      <w:pPr>
        <w:ind w:left="1080"/>
        <w:rPr>
          <w:sz w:val="20"/>
          <w:szCs w:val="20"/>
        </w:rPr>
      </w:pPr>
    </w:p>
    <w:p w14:paraId="5127D579" w14:textId="77777777" w:rsidR="00252068" w:rsidRPr="00A961B2" w:rsidRDefault="00252068" w:rsidP="00252068">
      <w:pPr>
        <w:ind w:left="7200" w:hanging="5040"/>
        <w:rPr>
          <w:sz w:val="20"/>
          <w:szCs w:val="20"/>
        </w:rPr>
      </w:pPr>
      <w:r w:rsidRPr="00A961B2">
        <w:rPr>
          <w:sz w:val="20"/>
          <w:szCs w:val="20"/>
        </w:rPr>
        <w:t xml:space="preserve">Mandatory Submission Requirements </w:t>
      </w:r>
      <w:r w:rsidRPr="00A961B2">
        <w:rPr>
          <w:sz w:val="20"/>
          <w:szCs w:val="20"/>
        </w:rPr>
        <w:tab/>
      </w:r>
      <w:r w:rsidRPr="00A961B2">
        <w:rPr>
          <w:sz w:val="20"/>
          <w:szCs w:val="20"/>
        </w:rPr>
        <w:tab/>
        <w:t>Pass/Fail</w:t>
      </w:r>
    </w:p>
    <w:p w14:paraId="003576CD" w14:textId="1CF52972" w:rsidR="00252068" w:rsidRPr="00A961B2" w:rsidRDefault="00252068" w:rsidP="00252068">
      <w:pPr>
        <w:tabs>
          <w:tab w:val="left" w:pos="7740"/>
        </w:tabs>
        <w:ind w:left="7200" w:hanging="5040"/>
        <w:rPr>
          <w:sz w:val="20"/>
          <w:szCs w:val="20"/>
        </w:rPr>
      </w:pPr>
      <w:r w:rsidRPr="00A961B2">
        <w:rPr>
          <w:sz w:val="20"/>
          <w:szCs w:val="20"/>
        </w:rPr>
        <w:t xml:space="preserve">Business Information (Section </w:t>
      </w:r>
      <w:r w:rsidR="002F23DE">
        <w:rPr>
          <w:sz w:val="20"/>
          <w:szCs w:val="20"/>
        </w:rPr>
        <w:t>6</w:t>
      </w:r>
      <w:r w:rsidRPr="00A961B2">
        <w:rPr>
          <w:sz w:val="20"/>
          <w:szCs w:val="20"/>
        </w:rPr>
        <w:t>)</w:t>
      </w:r>
      <w:r w:rsidRPr="00A961B2">
        <w:rPr>
          <w:sz w:val="20"/>
          <w:szCs w:val="20"/>
        </w:rPr>
        <w:tab/>
      </w:r>
      <w:r w:rsidRPr="00A961B2">
        <w:rPr>
          <w:sz w:val="20"/>
          <w:szCs w:val="20"/>
        </w:rPr>
        <w:tab/>
        <w:t xml:space="preserve">  </w:t>
      </w:r>
      <w:r>
        <w:rPr>
          <w:sz w:val="20"/>
          <w:szCs w:val="20"/>
        </w:rPr>
        <w:t>2</w:t>
      </w:r>
      <w:r w:rsidRPr="00A961B2">
        <w:rPr>
          <w:sz w:val="20"/>
          <w:szCs w:val="20"/>
        </w:rPr>
        <w:t>00 points</w:t>
      </w:r>
    </w:p>
    <w:p w14:paraId="1E1B42E8" w14:textId="44B0C405" w:rsidR="00252068" w:rsidRPr="00A961B2" w:rsidRDefault="00252068" w:rsidP="00252068">
      <w:pPr>
        <w:tabs>
          <w:tab w:val="left" w:pos="7740"/>
        </w:tabs>
        <w:ind w:left="7200" w:hanging="5040"/>
        <w:rPr>
          <w:sz w:val="20"/>
          <w:szCs w:val="20"/>
        </w:rPr>
      </w:pPr>
      <w:r w:rsidRPr="00A961B2">
        <w:rPr>
          <w:sz w:val="20"/>
          <w:szCs w:val="20"/>
        </w:rPr>
        <w:t xml:space="preserve">Organization and Staffing (Section </w:t>
      </w:r>
      <w:r w:rsidR="00B52D4A">
        <w:rPr>
          <w:sz w:val="20"/>
          <w:szCs w:val="20"/>
        </w:rPr>
        <w:t>7</w:t>
      </w:r>
      <w:r w:rsidRPr="00A961B2">
        <w:rPr>
          <w:sz w:val="20"/>
          <w:szCs w:val="20"/>
        </w:rPr>
        <w:t>)</w:t>
      </w:r>
      <w:r w:rsidRPr="00A961B2">
        <w:rPr>
          <w:sz w:val="20"/>
          <w:szCs w:val="20"/>
        </w:rPr>
        <w:tab/>
      </w:r>
      <w:r w:rsidRPr="00A961B2">
        <w:rPr>
          <w:sz w:val="20"/>
          <w:szCs w:val="20"/>
        </w:rPr>
        <w:tab/>
        <w:t xml:space="preserve">  </w:t>
      </w:r>
      <w:r>
        <w:rPr>
          <w:sz w:val="20"/>
          <w:szCs w:val="20"/>
        </w:rPr>
        <w:t>1</w:t>
      </w:r>
      <w:r w:rsidRPr="00A961B2">
        <w:rPr>
          <w:sz w:val="20"/>
          <w:szCs w:val="20"/>
        </w:rPr>
        <w:t>00 points</w:t>
      </w:r>
    </w:p>
    <w:p w14:paraId="16E28D1C" w14:textId="1D8A0BE1" w:rsidR="00252068" w:rsidRPr="00A961B2" w:rsidRDefault="00252068" w:rsidP="00252068">
      <w:pPr>
        <w:ind w:left="7200" w:hanging="5040"/>
        <w:rPr>
          <w:sz w:val="20"/>
          <w:szCs w:val="20"/>
        </w:rPr>
      </w:pPr>
      <w:r w:rsidRPr="00A961B2">
        <w:rPr>
          <w:sz w:val="20"/>
          <w:szCs w:val="20"/>
        </w:rPr>
        <w:t xml:space="preserve">Scope of Work (Section </w:t>
      </w:r>
      <w:r w:rsidR="00B52D4A">
        <w:rPr>
          <w:sz w:val="20"/>
          <w:szCs w:val="20"/>
        </w:rPr>
        <w:t>8</w:t>
      </w:r>
      <w:r w:rsidRPr="00A961B2">
        <w:rPr>
          <w:sz w:val="20"/>
          <w:szCs w:val="20"/>
        </w:rPr>
        <w:t>)</w:t>
      </w:r>
      <w:r w:rsidRPr="00A961B2">
        <w:rPr>
          <w:sz w:val="20"/>
          <w:szCs w:val="20"/>
        </w:rPr>
        <w:tab/>
        <w:t xml:space="preserve">              </w:t>
      </w:r>
      <w:r>
        <w:rPr>
          <w:sz w:val="20"/>
          <w:szCs w:val="20"/>
        </w:rPr>
        <w:t>7</w:t>
      </w:r>
      <w:r w:rsidRPr="00A961B2">
        <w:rPr>
          <w:sz w:val="20"/>
          <w:szCs w:val="20"/>
        </w:rPr>
        <w:t>00 points</w:t>
      </w:r>
    </w:p>
    <w:p w14:paraId="0C4C3056" w14:textId="77777777" w:rsidR="00252068" w:rsidRPr="00A961B2" w:rsidRDefault="00252068" w:rsidP="00252068">
      <w:pPr>
        <w:ind w:left="7200" w:hanging="5040"/>
        <w:rPr>
          <w:sz w:val="20"/>
          <w:szCs w:val="20"/>
        </w:rPr>
      </w:pPr>
    </w:p>
    <w:p w14:paraId="61E6F974" w14:textId="77777777" w:rsidR="00252068" w:rsidRPr="00A961B2" w:rsidRDefault="00252068" w:rsidP="00252068">
      <w:pPr>
        <w:ind w:left="7200" w:hanging="5040"/>
        <w:rPr>
          <w:sz w:val="20"/>
          <w:szCs w:val="20"/>
        </w:rPr>
      </w:pPr>
    </w:p>
    <w:p w14:paraId="74FCC967" w14:textId="77777777" w:rsidR="00252068" w:rsidRPr="00A961B2" w:rsidRDefault="00252068" w:rsidP="00252068">
      <w:pPr>
        <w:ind w:left="7200" w:hanging="5040"/>
        <w:rPr>
          <w:b/>
          <w:bCs/>
          <w:sz w:val="20"/>
          <w:szCs w:val="20"/>
        </w:rPr>
      </w:pPr>
      <w:r w:rsidRPr="00A961B2">
        <w:rPr>
          <w:b/>
          <w:bCs/>
          <w:sz w:val="20"/>
          <w:szCs w:val="20"/>
        </w:rPr>
        <w:t>Step 1 Total</w:t>
      </w:r>
      <w:r w:rsidRPr="00A961B2">
        <w:rPr>
          <w:b/>
          <w:bCs/>
          <w:sz w:val="20"/>
          <w:szCs w:val="20"/>
        </w:rPr>
        <w:tab/>
      </w:r>
      <w:r w:rsidRPr="00A961B2">
        <w:rPr>
          <w:b/>
          <w:bCs/>
          <w:sz w:val="20"/>
          <w:szCs w:val="20"/>
        </w:rPr>
        <w:tab/>
        <w:t>1</w:t>
      </w:r>
      <w:r>
        <w:rPr>
          <w:b/>
          <w:bCs/>
          <w:sz w:val="20"/>
          <w:szCs w:val="20"/>
        </w:rPr>
        <w:t>0</w:t>
      </w:r>
      <w:r w:rsidRPr="00A961B2">
        <w:rPr>
          <w:b/>
          <w:bCs/>
          <w:sz w:val="20"/>
          <w:szCs w:val="20"/>
        </w:rPr>
        <w:t>00 points</w:t>
      </w:r>
      <w:r w:rsidRPr="00A961B2">
        <w:rPr>
          <w:b/>
          <w:bCs/>
          <w:sz w:val="20"/>
          <w:szCs w:val="20"/>
        </w:rPr>
        <w:tab/>
      </w:r>
      <w:r w:rsidRPr="00A961B2">
        <w:rPr>
          <w:b/>
          <w:bCs/>
          <w:sz w:val="20"/>
          <w:szCs w:val="20"/>
        </w:rPr>
        <w:tab/>
      </w:r>
      <w:r w:rsidRPr="00A961B2">
        <w:rPr>
          <w:b/>
          <w:bCs/>
          <w:sz w:val="20"/>
          <w:szCs w:val="20"/>
        </w:rPr>
        <w:tab/>
      </w:r>
    </w:p>
    <w:p w14:paraId="20C774B3" w14:textId="6A4E5FF7" w:rsidR="00252068" w:rsidRPr="00A961B2" w:rsidRDefault="00252068" w:rsidP="00252068">
      <w:pPr>
        <w:ind w:left="1152" w:firstLine="288"/>
        <w:rPr>
          <w:sz w:val="20"/>
          <w:szCs w:val="20"/>
        </w:rPr>
      </w:pPr>
      <w:r w:rsidRPr="00A961B2">
        <w:rPr>
          <w:sz w:val="20"/>
          <w:szCs w:val="20"/>
        </w:rPr>
        <w:t xml:space="preserve">Step 2: </w:t>
      </w:r>
      <w:r w:rsidR="00873219">
        <w:rPr>
          <w:sz w:val="20"/>
          <w:szCs w:val="20"/>
        </w:rPr>
        <w:t>Presentation/Demonstration</w:t>
      </w:r>
      <w:r w:rsidRPr="00A961B2">
        <w:rPr>
          <w:sz w:val="20"/>
          <w:szCs w:val="20"/>
        </w:rPr>
        <w:tab/>
        <w:t xml:space="preserve">              </w:t>
      </w:r>
      <w:r w:rsidRPr="00A961B2">
        <w:rPr>
          <w:sz w:val="20"/>
          <w:szCs w:val="20"/>
        </w:rPr>
        <w:tab/>
      </w:r>
      <w:r w:rsidRPr="00A961B2">
        <w:rPr>
          <w:sz w:val="20"/>
          <w:szCs w:val="20"/>
        </w:rPr>
        <w:tab/>
      </w:r>
      <w:r w:rsidR="00873219">
        <w:rPr>
          <w:sz w:val="20"/>
          <w:szCs w:val="20"/>
        </w:rPr>
        <w:tab/>
      </w:r>
      <w:r w:rsidR="00873219">
        <w:rPr>
          <w:sz w:val="20"/>
          <w:szCs w:val="20"/>
        </w:rPr>
        <w:tab/>
      </w:r>
      <w:r w:rsidRPr="00A961B2">
        <w:rPr>
          <w:sz w:val="20"/>
          <w:szCs w:val="20"/>
        </w:rPr>
        <w:t>300 points</w:t>
      </w:r>
    </w:p>
    <w:p w14:paraId="1ED4A94E" w14:textId="77777777" w:rsidR="00252068" w:rsidRDefault="00252068" w:rsidP="00252068">
      <w:pPr>
        <w:ind w:left="6480" w:hanging="4320"/>
        <w:rPr>
          <w:b/>
          <w:bCs/>
          <w:sz w:val="20"/>
          <w:szCs w:val="20"/>
        </w:rPr>
      </w:pPr>
    </w:p>
    <w:p w14:paraId="5F6FEA9A" w14:textId="77777777" w:rsidR="00252068" w:rsidRPr="00A961B2" w:rsidRDefault="00252068" w:rsidP="00252068">
      <w:pPr>
        <w:ind w:left="6480" w:hanging="4320"/>
        <w:rPr>
          <w:b/>
          <w:bCs/>
          <w:sz w:val="20"/>
          <w:szCs w:val="20"/>
        </w:rPr>
      </w:pPr>
      <w:r w:rsidRPr="00A961B2">
        <w:rPr>
          <w:b/>
          <w:bCs/>
          <w:sz w:val="20"/>
          <w:szCs w:val="20"/>
        </w:rPr>
        <w:t>Step 2 Total</w:t>
      </w:r>
      <w:r w:rsidRPr="00A961B2">
        <w:rPr>
          <w:b/>
          <w:bCs/>
          <w:sz w:val="20"/>
          <w:szCs w:val="20"/>
        </w:rPr>
        <w:tab/>
      </w:r>
      <w:r w:rsidRPr="00A961B2">
        <w:rPr>
          <w:b/>
          <w:bCs/>
          <w:sz w:val="20"/>
          <w:szCs w:val="20"/>
        </w:rPr>
        <w:tab/>
      </w:r>
      <w:r>
        <w:rPr>
          <w:b/>
          <w:bCs/>
          <w:sz w:val="20"/>
          <w:szCs w:val="20"/>
        </w:rPr>
        <w:tab/>
      </w:r>
      <w:r w:rsidRPr="00A961B2">
        <w:rPr>
          <w:b/>
          <w:bCs/>
          <w:sz w:val="20"/>
          <w:szCs w:val="20"/>
        </w:rPr>
        <w:t>300 points</w:t>
      </w:r>
    </w:p>
    <w:p w14:paraId="63880AE8" w14:textId="77777777" w:rsidR="00252068" w:rsidRDefault="00252068" w:rsidP="00252068">
      <w:pPr>
        <w:ind w:left="6480" w:hanging="5040"/>
        <w:rPr>
          <w:sz w:val="20"/>
          <w:szCs w:val="20"/>
        </w:rPr>
      </w:pPr>
    </w:p>
    <w:p w14:paraId="751754DF" w14:textId="13CDE0BF" w:rsidR="00252068" w:rsidRDefault="00252068" w:rsidP="00252068">
      <w:pPr>
        <w:ind w:left="6480" w:hanging="5040"/>
        <w:rPr>
          <w:sz w:val="20"/>
          <w:szCs w:val="20"/>
          <w:u w:val="single"/>
        </w:rPr>
      </w:pPr>
      <w:r w:rsidRPr="00A961B2">
        <w:rPr>
          <w:sz w:val="20"/>
          <w:szCs w:val="20"/>
        </w:rPr>
        <w:t xml:space="preserve">Step </w:t>
      </w:r>
      <w:r>
        <w:rPr>
          <w:sz w:val="20"/>
          <w:szCs w:val="20"/>
        </w:rPr>
        <w:t>3</w:t>
      </w:r>
      <w:r w:rsidRPr="00A961B2">
        <w:rPr>
          <w:sz w:val="20"/>
          <w:szCs w:val="20"/>
        </w:rPr>
        <w:t xml:space="preserve">: </w:t>
      </w:r>
      <w:r>
        <w:rPr>
          <w:sz w:val="20"/>
          <w:szCs w:val="20"/>
        </w:rPr>
        <w:t>Cost Proposal</w:t>
      </w:r>
      <w:r w:rsidRPr="00A961B2">
        <w:rPr>
          <w:sz w:val="20"/>
          <w:szCs w:val="20"/>
        </w:rPr>
        <w:t xml:space="preserve"> </w:t>
      </w:r>
      <w:r w:rsidR="00B52D4A">
        <w:rPr>
          <w:sz w:val="20"/>
          <w:szCs w:val="20"/>
        </w:rPr>
        <w:t>(Section 9)</w:t>
      </w:r>
      <w:r>
        <w:rPr>
          <w:sz w:val="20"/>
          <w:szCs w:val="20"/>
        </w:rPr>
        <w:tab/>
      </w:r>
      <w:r>
        <w:rPr>
          <w:sz w:val="20"/>
          <w:szCs w:val="20"/>
        </w:rPr>
        <w:tab/>
      </w:r>
      <w:r>
        <w:rPr>
          <w:sz w:val="20"/>
          <w:szCs w:val="20"/>
        </w:rPr>
        <w:tab/>
        <w:t>200 points</w:t>
      </w:r>
    </w:p>
    <w:p w14:paraId="1B1FF31D" w14:textId="77777777" w:rsidR="00252068" w:rsidRPr="00A961B2" w:rsidRDefault="00252068" w:rsidP="00252068">
      <w:pPr>
        <w:ind w:left="6480" w:hanging="5400"/>
        <w:rPr>
          <w:sz w:val="20"/>
          <w:szCs w:val="20"/>
          <w:u w:val="single"/>
        </w:rPr>
      </w:pPr>
    </w:p>
    <w:p w14:paraId="33BE5C01" w14:textId="77777777" w:rsidR="00252068" w:rsidRDefault="00252068" w:rsidP="00252068">
      <w:pPr>
        <w:tabs>
          <w:tab w:val="left" w:pos="7740"/>
        </w:tabs>
        <w:ind w:left="6480" w:hanging="5040"/>
        <w:rPr>
          <w:b/>
          <w:sz w:val="20"/>
          <w:szCs w:val="20"/>
        </w:rPr>
      </w:pPr>
      <w:r w:rsidRPr="00A961B2">
        <w:rPr>
          <w:b/>
          <w:caps/>
          <w:sz w:val="20"/>
          <w:szCs w:val="20"/>
        </w:rPr>
        <w:t>Grand Total Points</w:t>
      </w:r>
      <w:r w:rsidRPr="00A961B2">
        <w:rPr>
          <w:sz w:val="20"/>
          <w:szCs w:val="20"/>
        </w:rPr>
        <w:tab/>
      </w:r>
      <w:r w:rsidRPr="00A961B2">
        <w:rPr>
          <w:sz w:val="20"/>
          <w:szCs w:val="20"/>
        </w:rPr>
        <w:tab/>
      </w:r>
      <w:r>
        <w:rPr>
          <w:sz w:val="20"/>
          <w:szCs w:val="20"/>
        </w:rPr>
        <w:t xml:space="preserve"> </w:t>
      </w:r>
      <w:r w:rsidRPr="00A961B2">
        <w:rPr>
          <w:b/>
          <w:sz w:val="20"/>
          <w:szCs w:val="20"/>
        </w:rPr>
        <w:t>1500 points</w:t>
      </w:r>
    </w:p>
    <w:p w14:paraId="28DC5C3F" w14:textId="77777777" w:rsidR="00252068" w:rsidRDefault="00252068" w:rsidP="00252068">
      <w:pPr>
        <w:tabs>
          <w:tab w:val="left" w:pos="7740"/>
        </w:tabs>
        <w:ind w:left="6480" w:hanging="5040"/>
        <w:rPr>
          <w:b/>
          <w:sz w:val="20"/>
          <w:szCs w:val="20"/>
        </w:rPr>
      </w:pPr>
    </w:p>
    <w:p w14:paraId="28CB941C" w14:textId="77777777" w:rsidR="00252068" w:rsidRDefault="00252068" w:rsidP="00252068">
      <w:pPr>
        <w:tabs>
          <w:tab w:val="left" w:pos="7740"/>
        </w:tabs>
        <w:ind w:left="6480" w:hanging="5040"/>
        <w:rPr>
          <w:b/>
          <w:sz w:val="20"/>
          <w:szCs w:val="20"/>
        </w:rPr>
      </w:pPr>
    </w:p>
    <w:p w14:paraId="24FDCAFE" w14:textId="77777777" w:rsidR="00252068" w:rsidRPr="00A961B2" w:rsidRDefault="00252068" w:rsidP="00252068">
      <w:pPr>
        <w:tabs>
          <w:tab w:val="left" w:pos="7740"/>
        </w:tabs>
        <w:ind w:left="6480" w:hanging="5040"/>
        <w:rPr>
          <w:b/>
          <w:sz w:val="20"/>
          <w:szCs w:val="20"/>
        </w:rPr>
      </w:pPr>
    </w:p>
    <w:p w14:paraId="37613D6D" w14:textId="77777777" w:rsidR="00252068" w:rsidRDefault="00252068" w:rsidP="00252068">
      <w:pPr>
        <w:pStyle w:val="ListParagraph"/>
        <w:ind w:firstLine="0"/>
        <w:rPr>
          <w:rFonts w:cstheme="minorHAnsi"/>
          <w:b/>
        </w:rPr>
      </w:pPr>
    </w:p>
    <w:p w14:paraId="287E5F8E" w14:textId="77777777" w:rsidR="00252068" w:rsidRPr="00B82680" w:rsidRDefault="00252068" w:rsidP="00252068">
      <w:pPr>
        <w:pStyle w:val="ListParagraph"/>
        <w:numPr>
          <w:ilvl w:val="1"/>
          <w:numId w:val="5"/>
        </w:numPr>
        <w:ind w:left="720" w:hanging="720"/>
        <w:rPr>
          <w:rFonts w:cstheme="minorHAnsi"/>
          <w:b/>
        </w:rPr>
      </w:pPr>
      <w:r w:rsidRPr="00B82680">
        <w:rPr>
          <w:rFonts w:cstheme="minorHAnsi"/>
          <w:b/>
        </w:rPr>
        <w:t xml:space="preserve">General </w:t>
      </w:r>
    </w:p>
    <w:p w14:paraId="335E390D" w14:textId="77777777" w:rsidR="00252068" w:rsidRDefault="00252068" w:rsidP="00252068">
      <w:pPr>
        <w:pStyle w:val="ListParagraph"/>
        <w:numPr>
          <w:ilvl w:val="2"/>
          <w:numId w:val="5"/>
        </w:numPr>
        <w:ind w:left="720" w:firstLine="0"/>
        <w:jc w:val="both"/>
      </w:pPr>
      <w:r>
        <w:t>LC State</w:t>
      </w:r>
      <w:r w:rsidRPr="6AD7796A">
        <w:t xml:space="preserve"> reserves the right to conduct interviews with all or some of the </w:t>
      </w:r>
      <w:r>
        <w:t>Offeror</w:t>
      </w:r>
      <w:r w:rsidRPr="6AD7796A">
        <w:t xml:space="preserve">s at any point during the evaluation process; however, the </w:t>
      </w:r>
      <w:r>
        <w:t>c</w:t>
      </w:r>
      <w:r w:rsidRPr="6AD7796A">
        <w:t xml:space="preserve">ollege may determine that interviews are not necessary.  In the event interviews are conducted, information provided during the interview process shall be taken into consideration when evaluating the stated criteria. </w:t>
      </w:r>
    </w:p>
    <w:p w14:paraId="28FA51F6" w14:textId="77777777" w:rsidR="00252068" w:rsidRPr="002D287A" w:rsidRDefault="00252068" w:rsidP="00252068">
      <w:pPr>
        <w:pStyle w:val="ListParagraph"/>
        <w:ind w:firstLine="0"/>
        <w:jc w:val="both"/>
      </w:pPr>
    </w:p>
    <w:p w14:paraId="792133B8" w14:textId="43AD5667" w:rsidR="00252068" w:rsidRDefault="00252068" w:rsidP="00252068">
      <w:pPr>
        <w:pStyle w:val="ListParagraph"/>
        <w:numPr>
          <w:ilvl w:val="2"/>
          <w:numId w:val="5"/>
        </w:numPr>
        <w:ind w:left="720" w:firstLine="0"/>
        <w:jc w:val="both"/>
      </w:pPr>
      <w:r w:rsidRPr="6AD7796A">
        <w:t xml:space="preserve">The </w:t>
      </w:r>
      <w:r>
        <w:t>c</w:t>
      </w:r>
      <w:r w:rsidRPr="6AD7796A">
        <w:t xml:space="preserve">ollege </w:t>
      </w:r>
      <w:r w:rsidRPr="00B82680">
        <w:t xml:space="preserve">reserves the right to accept or reject any or all proposals, waive any informalities or minor technical inconsistencies, or delete any item-requirement(s) from this RFP or resulting Contract when deemed </w:t>
      </w:r>
      <w:r w:rsidRPr="6AD7796A">
        <w:t xml:space="preserve">to be in the </w:t>
      </w:r>
      <w:r>
        <w:t>c</w:t>
      </w:r>
      <w:r w:rsidRPr="6AD7796A">
        <w:t xml:space="preserve">ollege's best interest.  Representations made within the proposal will be binding on </w:t>
      </w:r>
      <w:r>
        <w:t xml:space="preserve">responding Offerors.  The college will not be bound to act by any previous communication or </w:t>
      </w:r>
      <w:r w:rsidRPr="138E40CF">
        <w:t xml:space="preserve">proposal submitted by the </w:t>
      </w:r>
      <w:r>
        <w:t>Offeror</w:t>
      </w:r>
      <w:r w:rsidRPr="138E40CF">
        <w:t>s other than this RFP.</w:t>
      </w:r>
    </w:p>
    <w:p w14:paraId="644C2E45" w14:textId="77777777" w:rsidR="00B04B3D" w:rsidRDefault="00B04B3D" w:rsidP="00B04B3D">
      <w:pPr>
        <w:pStyle w:val="ListParagraph"/>
      </w:pPr>
    </w:p>
    <w:p w14:paraId="5997E6C1" w14:textId="77777777" w:rsidR="00B04B3D" w:rsidRPr="00B82680" w:rsidRDefault="00B04B3D" w:rsidP="00B04B3D">
      <w:pPr>
        <w:pStyle w:val="ListParagraph"/>
        <w:numPr>
          <w:ilvl w:val="2"/>
          <w:numId w:val="5"/>
        </w:numPr>
        <w:ind w:left="720" w:firstLine="0"/>
        <w:jc w:val="both"/>
      </w:pPr>
      <w:r w:rsidRPr="00B82680">
        <w:t xml:space="preserve">Negotiations with Select Offerors - at </w:t>
      </w:r>
      <w:r>
        <w:t xml:space="preserve">LC State’s </w:t>
      </w:r>
      <w:r w:rsidRPr="00B82680">
        <w:t xml:space="preserve">sole option and discretion, the </w:t>
      </w:r>
      <w:r>
        <w:t>c</w:t>
      </w:r>
      <w:r w:rsidRPr="00B82680">
        <w:t xml:space="preserve">ollege may discuss and negotiate all elements of the proposals submitted by one or more selected Offerors whose proposals are within a competitive range determined by the </w:t>
      </w:r>
      <w:r>
        <w:t>c</w:t>
      </w:r>
      <w:r w:rsidRPr="00B82680">
        <w:t>ollege.</w:t>
      </w:r>
    </w:p>
    <w:p w14:paraId="6BD890D8" w14:textId="77777777" w:rsidR="00B04B3D" w:rsidRPr="002D287A" w:rsidRDefault="00B04B3D" w:rsidP="00B04B3D">
      <w:pPr>
        <w:pStyle w:val="ListParagraph"/>
        <w:ind w:firstLine="0"/>
        <w:jc w:val="both"/>
      </w:pPr>
    </w:p>
    <w:p w14:paraId="67895385" w14:textId="77777777" w:rsidR="00252068" w:rsidRPr="00181ABD" w:rsidRDefault="00252068" w:rsidP="00252068">
      <w:pPr>
        <w:pStyle w:val="ListParagraph"/>
        <w:numPr>
          <w:ilvl w:val="1"/>
          <w:numId w:val="5"/>
        </w:numPr>
        <w:ind w:left="720" w:hanging="720"/>
        <w:rPr>
          <w:rFonts w:cstheme="minorHAnsi"/>
          <w:b/>
        </w:rPr>
      </w:pPr>
      <w:r w:rsidRPr="00181ABD">
        <w:rPr>
          <w:rFonts w:cstheme="minorHAnsi"/>
          <w:b/>
        </w:rPr>
        <w:t>Responsibility</w:t>
      </w:r>
    </w:p>
    <w:p w14:paraId="1A56160C" w14:textId="77777777" w:rsidR="00252068" w:rsidRPr="00181ABD" w:rsidRDefault="00252068" w:rsidP="00252068">
      <w:pPr>
        <w:pStyle w:val="ListParagraph"/>
        <w:ind w:left="0" w:firstLine="0"/>
        <w:jc w:val="both"/>
      </w:pPr>
      <w:r w:rsidRPr="4F4F87EA">
        <w:rPr>
          <w:snapToGrid w:val="0"/>
        </w:rPr>
        <w:t xml:space="preserve">Pursuant to IDAPA 38.05.01.081, the RFP Lead may, in </w:t>
      </w:r>
      <w:r>
        <w:t>LC State’s</w:t>
      </w:r>
      <w:r w:rsidRPr="4F4F87EA">
        <w:rPr>
          <w:snapToGrid w:val="0"/>
        </w:rPr>
        <w:t xml:space="preserve"> sole discretion require the apparent high point Offeror to provide </w:t>
      </w:r>
      <w:r w:rsidRPr="00181ABD">
        <w:t xml:space="preserve">documentation to demonstrate its responsibility.  The RFP Lead may request documentation including, but not limited </w:t>
      </w:r>
      <w:r>
        <w:t>to,</w:t>
      </w:r>
      <w:r w:rsidRPr="00181ABD">
        <w:t xml:space="preserve"> credit or </w:t>
      </w:r>
      <w:r w:rsidRPr="4F4F87EA">
        <w:rPr>
          <w:snapToGrid w:val="0"/>
        </w:rPr>
        <w:t xml:space="preserve">financial reports, and references.  </w:t>
      </w:r>
      <w:r w:rsidRPr="00181ABD">
        <w:t xml:space="preserve">Failure to provide requested documentation may result in the Offeror being deemed non-responsible.  </w:t>
      </w:r>
      <w:r w:rsidRPr="4F4F87EA">
        <w:rPr>
          <w:snapToGrid w:val="0"/>
        </w:rPr>
        <w:t xml:space="preserve">Nothing herein shall prevent </w:t>
      </w:r>
      <w:r>
        <w:rPr>
          <w:snapToGrid w:val="0"/>
        </w:rPr>
        <w:t>LC State</w:t>
      </w:r>
      <w:r w:rsidRPr="4F4F87EA">
        <w:rPr>
          <w:snapToGrid w:val="0"/>
        </w:rPr>
        <w:t xml:space="preserve"> from using other means to determine Offeror’s responsibility.</w:t>
      </w:r>
    </w:p>
    <w:p w14:paraId="73988015" w14:textId="2DD33E2A" w:rsidR="00252068" w:rsidRDefault="00252068" w:rsidP="00252068">
      <w:pPr>
        <w:rPr>
          <w:rFonts w:cstheme="minorHAnsi"/>
        </w:rPr>
      </w:pPr>
    </w:p>
    <w:p w14:paraId="1C0490B9" w14:textId="7630DD46" w:rsidR="00B9719C" w:rsidRDefault="00B9719C" w:rsidP="00252068">
      <w:pPr>
        <w:rPr>
          <w:rFonts w:cstheme="minorHAnsi"/>
        </w:rPr>
      </w:pPr>
    </w:p>
    <w:p w14:paraId="4BA5BEFD" w14:textId="77777777" w:rsidR="00B9719C" w:rsidRDefault="00B9719C" w:rsidP="00252068">
      <w:pPr>
        <w:rPr>
          <w:rFonts w:cstheme="minorHAnsi"/>
        </w:rPr>
      </w:pPr>
    </w:p>
    <w:p w14:paraId="3C768889" w14:textId="33018515" w:rsidR="00252068" w:rsidRDefault="00252068" w:rsidP="00252068">
      <w:pPr>
        <w:rPr>
          <w:rFonts w:cstheme="minorHAnsi"/>
        </w:rPr>
      </w:pPr>
    </w:p>
    <w:p w14:paraId="5C5B3617" w14:textId="77777777" w:rsidR="00D71E67" w:rsidRPr="00181ABD" w:rsidRDefault="00D71E67" w:rsidP="00252068">
      <w:pPr>
        <w:rPr>
          <w:rFonts w:cstheme="minorHAnsi"/>
        </w:rPr>
      </w:pPr>
    </w:p>
    <w:p w14:paraId="028159A8" w14:textId="19338180" w:rsidR="00881E63" w:rsidRDefault="00881E63" w:rsidP="00252068">
      <w:pPr>
        <w:pStyle w:val="ListParagraph"/>
        <w:numPr>
          <w:ilvl w:val="1"/>
          <w:numId w:val="5"/>
        </w:numPr>
        <w:ind w:left="720" w:hanging="720"/>
        <w:rPr>
          <w:rFonts w:cstheme="minorHAnsi"/>
          <w:b/>
        </w:rPr>
      </w:pPr>
      <w:r w:rsidRPr="00B82680">
        <w:rPr>
          <w:rFonts w:cstheme="minorHAnsi"/>
          <w:b/>
        </w:rPr>
        <w:t>Revision of Proposals</w:t>
      </w:r>
    </w:p>
    <w:p w14:paraId="566C9102" w14:textId="19DB79DC" w:rsidR="00881E63" w:rsidRDefault="00881E63" w:rsidP="00881E63">
      <w:pPr>
        <w:pStyle w:val="ListParagraph"/>
        <w:numPr>
          <w:ilvl w:val="2"/>
          <w:numId w:val="5"/>
        </w:numPr>
        <w:rPr>
          <w:rFonts w:cstheme="minorHAnsi"/>
          <w:bCs/>
        </w:rPr>
      </w:pPr>
      <w:r w:rsidRPr="00881E63">
        <w:rPr>
          <w:rFonts w:cstheme="minorHAnsi"/>
          <w:bCs/>
        </w:rPr>
        <w:t>After submission of a proposal but before the final selection of the successful proposal is made, LC State may select one or more Offerors to revise their respective proposals in order to obtain the best and final offers of such proposal.</w:t>
      </w:r>
    </w:p>
    <w:p w14:paraId="13DEB6BB" w14:textId="77777777" w:rsidR="00881E63" w:rsidRPr="00881E63" w:rsidRDefault="00881E63" w:rsidP="00881E63">
      <w:pPr>
        <w:pStyle w:val="ListParagraph"/>
        <w:ind w:left="1224" w:firstLine="0"/>
        <w:rPr>
          <w:rFonts w:cstheme="minorHAnsi"/>
          <w:bCs/>
        </w:rPr>
      </w:pPr>
    </w:p>
    <w:p w14:paraId="14A72A0A" w14:textId="6214D430" w:rsidR="00881E63" w:rsidRDefault="00881E63" w:rsidP="00881E63">
      <w:pPr>
        <w:pStyle w:val="ListParagraph"/>
        <w:numPr>
          <w:ilvl w:val="2"/>
          <w:numId w:val="5"/>
        </w:numPr>
        <w:rPr>
          <w:rFonts w:cstheme="minorHAnsi"/>
          <w:bCs/>
        </w:rPr>
      </w:pPr>
      <w:r w:rsidRPr="00881E63">
        <w:rPr>
          <w:rFonts w:cstheme="minorHAnsi"/>
          <w:bCs/>
        </w:rPr>
        <w:t>In the event, representations made by an Offeror in its revised proposal, including price, scope and consideration quotes, will be binding on the Offeror.</w:t>
      </w:r>
    </w:p>
    <w:p w14:paraId="79BD6A03" w14:textId="77777777" w:rsidR="00881E63" w:rsidRPr="00881E63" w:rsidRDefault="00881E63" w:rsidP="00881E63">
      <w:pPr>
        <w:pStyle w:val="ListParagraph"/>
        <w:rPr>
          <w:rFonts w:cstheme="minorHAnsi"/>
          <w:bCs/>
        </w:rPr>
      </w:pPr>
    </w:p>
    <w:p w14:paraId="03833409"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provide each selected Offeror within the competitive range an equal opportunity for discussion and revision of its proposal.</w:t>
      </w:r>
    </w:p>
    <w:p w14:paraId="67FBD873" w14:textId="77777777" w:rsidR="00881E63" w:rsidRDefault="00881E63" w:rsidP="00881E63">
      <w:pPr>
        <w:pStyle w:val="ListParagraph"/>
        <w:ind w:left="1224" w:firstLine="0"/>
        <w:rPr>
          <w:rFonts w:cstheme="minorHAnsi"/>
          <w:b/>
        </w:rPr>
      </w:pPr>
    </w:p>
    <w:p w14:paraId="7317854F" w14:textId="77777777" w:rsidR="00881E63" w:rsidRPr="00881E63" w:rsidRDefault="00881E63" w:rsidP="00881E63">
      <w:pPr>
        <w:pStyle w:val="ListParagraph"/>
        <w:numPr>
          <w:ilvl w:val="1"/>
          <w:numId w:val="5"/>
        </w:numPr>
        <w:rPr>
          <w:rFonts w:cstheme="minorHAnsi"/>
          <w:b/>
        </w:rPr>
      </w:pPr>
      <w:r w:rsidRPr="00881E63">
        <w:rPr>
          <w:rFonts w:cstheme="minorHAnsi"/>
          <w:b/>
        </w:rPr>
        <w:t>Determination of Successful Offeror</w:t>
      </w:r>
    </w:p>
    <w:p w14:paraId="6862279A" w14:textId="77777777" w:rsidR="00881E63" w:rsidRPr="00881E63" w:rsidRDefault="00881E63" w:rsidP="00881E63">
      <w:pPr>
        <w:pStyle w:val="ListParagraph"/>
        <w:numPr>
          <w:ilvl w:val="2"/>
          <w:numId w:val="5"/>
        </w:numPr>
        <w:rPr>
          <w:rFonts w:cstheme="minorHAnsi"/>
          <w:bCs/>
        </w:rPr>
      </w:pPr>
      <w:r w:rsidRPr="00881E63">
        <w:rPr>
          <w:rFonts w:cstheme="minorHAnsi"/>
          <w:bCs/>
        </w:rPr>
        <w:t>LC State may make the selection of the successful proposal based on the proposals initially submitted, without discussion, clarification or modification.  In the alternative, college may make the selection of the successful proposal based on negotiation with any of the Offerors.</w:t>
      </w:r>
    </w:p>
    <w:p w14:paraId="18961B2F" w14:textId="69C10FAD" w:rsidR="00881E63" w:rsidRPr="00881E63" w:rsidRDefault="00881E63" w:rsidP="00881E63">
      <w:pPr>
        <w:pStyle w:val="ListParagraph"/>
        <w:ind w:left="792" w:firstLine="0"/>
        <w:rPr>
          <w:rFonts w:cstheme="minorHAnsi"/>
          <w:bCs/>
        </w:rPr>
      </w:pPr>
    </w:p>
    <w:p w14:paraId="519DA48D" w14:textId="77777777" w:rsidR="00881E63" w:rsidRPr="00881E63" w:rsidRDefault="00881E63" w:rsidP="00881E63">
      <w:pPr>
        <w:pStyle w:val="ListParagraph"/>
        <w:numPr>
          <w:ilvl w:val="2"/>
          <w:numId w:val="5"/>
        </w:numPr>
        <w:rPr>
          <w:rFonts w:cstheme="minorHAnsi"/>
          <w:bCs/>
        </w:rPr>
      </w:pPr>
      <w:r w:rsidRPr="00881E63">
        <w:rPr>
          <w:rFonts w:cstheme="minorHAnsi"/>
          <w:bCs/>
        </w:rPr>
        <w:t>LC State is not obligated to select the Offeror offering the most attractive economic terms if that Offeror's proposal is not the most advantageous to the college overall, as determined by the college.</w:t>
      </w:r>
    </w:p>
    <w:p w14:paraId="27BEA431" w14:textId="77777777" w:rsidR="00881E63" w:rsidRPr="00881E63" w:rsidRDefault="00881E63" w:rsidP="00881E63">
      <w:pPr>
        <w:pStyle w:val="ListParagraph"/>
        <w:ind w:left="1224" w:firstLine="0"/>
        <w:rPr>
          <w:rFonts w:cstheme="minorHAnsi"/>
          <w:bCs/>
        </w:rPr>
      </w:pPr>
    </w:p>
    <w:p w14:paraId="57ADC603"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maintain in its files concerning this RFP, a written record of the basis upon which a selection, if any, is made by the college.</w:t>
      </w:r>
    </w:p>
    <w:p w14:paraId="1CCD0EEE" w14:textId="77777777" w:rsidR="00881E63" w:rsidRDefault="00881E63" w:rsidP="00881E63">
      <w:pPr>
        <w:pStyle w:val="ListParagraph"/>
        <w:ind w:firstLine="0"/>
        <w:rPr>
          <w:rFonts w:cstheme="minorHAnsi"/>
          <w:b/>
        </w:rPr>
      </w:pPr>
    </w:p>
    <w:p w14:paraId="2A60C09E" w14:textId="2B2A9CC6" w:rsidR="00252068" w:rsidRPr="00181ABD" w:rsidRDefault="00252068" w:rsidP="00252068">
      <w:pPr>
        <w:pStyle w:val="ListParagraph"/>
        <w:numPr>
          <w:ilvl w:val="1"/>
          <w:numId w:val="5"/>
        </w:numPr>
        <w:ind w:left="720" w:hanging="720"/>
        <w:rPr>
          <w:rFonts w:cstheme="minorHAnsi"/>
          <w:b/>
        </w:rPr>
      </w:pPr>
      <w:r w:rsidRPr="00181ABD">
        <w:rPr>
          <w:rFonts w:cstheme="minorHAnsi"/>
          <w:b/>
        </w:rPr>
        <w:t>Award</w:t>
      </w:r>
    </w:p>
    <w:p w14:paraId="2FB5BDEB" w14:textId="63E77955" w:rsidR="0040361C" w:rsidRDefault="0040361C" w:rsidP="0040361C">
      <w:pPr>
        <w:ind w:left="0" w:firstLine="0"/>
        <w:jc w:val="both"/>
        <w:rPr>
          <w:snapToGrid w:val="0"/>
        </w:rPr>
      </w:pPr>
      <w:r>
        <w:rPr>
          <w:snapToGrid w:val="0"/>
        </w:rPr>
        <w:t xml:space="preserve">LC State </w:t>
      </w:r>
      <w:r w:rsidRPr="0040361C">
        <w:rPr>
          <w:snapToGrid w:val="0"/>
        </w:rPr>
        <w:t xml:space="preserve">will award a contract(s) to the high point responsive responsible </w:t>
      </w:r>
      <w:r w:rsidR="00B132DC">
        <w:rPr>
          <w:snapToGrid w:val="0"/>
        </w:rPr>
        <w:t>Offeror</w:t>
      </w:r>
      <w:r w:rsidRPr="0040361C">
        <w:rPr>
          <w:snapToGrid w:val="0"/>
        </w:rPr>
        <w:t>(s), or</w:t>
      </w:r>
      <w:r>
        <w:rPr>
          <w:snapToGrid w:val="0"/>
        </w:rPr>
        <w:t xml:space="preserve"> </w:t>
      </w:r>
      <w:r w:rsidRPr="0040361C">
        <w:rPr>
          <w:snapToGrid w:val="0"/>
        </w:rPr>
        <w:t xml:space="preserve">whatever is in the best interest of the </w:t>
      </w:r>
      <w:r>
        <w:rPr>
          <w:snapToGrid w:val="0"/>
        </w:rPr>
        <w:t>college.</w:t>
      </w:r>
    </w:p>
    <w:p w14:paraId="3E85D241" w14:textId="77777777" w:rsidR="0040361C" w:rsidRDefault="0040361C" w:rsidP="0040361C">
      <w:pPr>
        <w:ind w:left="0" w:firstLine="0"/>
        <w:jc w:val="both"/>
        <w:rPr>
          <w:snapToGrid w:val="0"/>
        </w:rPr>
      </w:pPr>
    </w:p>
    <w:p w14:paraId="570D617A" w14:textId="045715E1" w:rsidR="00252068" w:rsidRPr="0040361C" w:rsidRDefault="00252068" w:rsidP="0040361C">
      <w:pPr>
        <w:pStyle w:val="ListParagraph"/>
        <w:numPr>
          <w:ilvl w:val="2"/>
          <w:numId w:val="5"/>
        </w:numPr>
        <w:ind w:left="720" w:firstLine="0"/>
        <w:jc w:val="both"/>
      </w:pPr>
      <w:r>
        <w:t>LC State</w:t>
      </w:r>
      <w:r w:rsidRPr="6AD7796A">
        <w:t xml:space="preserve"> </w:t>
      </w:r>
      <w:r w:rsidRPr="00B82680">
        <w:t>makes no warranty or guarantee that an award will be made as a result of this RFP.</w:t>
      </w:r>
    </w:p>
    <w:p w14:paraId="37617351" w14:textId="77777777" w:rsidR="00252068" w:rsidRPr="00B82680" w:rsidRDefault="00252068" w:rsidP="00252068">
      <w:pPr>
        <w:pStyle w:val="ListParagraph"/>
        <w:ind w:firstLine="0"/>
        <w:jc w:val="both"/>
      </w:pPr>
    </w:p>
    <w:p w14:paraId="37DEC8E3" w14:textId="5EC5BD09" w:rsidR="00B04B3D" w:rsidRPr="002D287A" w:rsidRDefault="00B04B3D" w:rsidP="00B04B3D">
      <w:pPr>
        <w:pStyle w:val="ListParagraph"/>
        <w:numPr>
          <w:ilvl w:val="2"/>
          <w:numId w:val="5"/>
        </w:numPr>
        <w:ind w:left="720" w:firstLine="0"/>
        <w:jc w:val="both"/>
      </w:pPr>
      <w:r w:rsidRPr="6AD7796A">
        <w:t>The Offeror(s) deemed to be fully qualified and best suited among those submitting written proposals and/or presentations</w:t>
      </w:r>
      <w:r w:rsidR="00CD39D7">
        <w:t>/</w:t>
      </w:r>
      <w:r w:rsidR="006D6690">
        <w:t>demonstrations</w:t>
      </w:r>
      <w:r w:rsidRPr="6AD7796A">
        <w:t xml:space="preserve"> will be identified based on the evaluation factors stated </w:t>
      </w:r>
      <w:r w:rsidRPr="00B82680">
        <w:t xml:space="preserve">throughout the response instructions and specification sections.  Negotiations may be conducted with </w:t>
      </w:r>
      <w:r w:rsidRPr="6AD7796A">
        <w:t xml:space="preserve">any or all </w:t>
      </w:r>
      <w:r>
        <w:t>Offeror</w:t>
      </w:r>
      <w:r w:rsidRPr="6AD7796A">
        <w:t xml:space="preserve">s.  After negotiations are completed with </w:t>
      </w:r>
      <w:r>
        <w:t>Offeror</w:t>
      </w:r>
      <w:r w:rsidRPr="6AD7796A">
        <w:t xml:space="preserve">s, </w:t>
      </w:r>
      <w:r>
        <w:t>LC State</w:t>
      </w:r>
      <w:r w:rsidRPr="6AD7796A">
        <w:t xml:space="preserve"> shall select and notify the </w:t>
      </w:r>
      <w:r>
        <w:t>Offeror</w:t>
      </w:r>
      <w:r w:rsidRPr="6AD7796A">
        <w:t xml:space="preserve">(s) which has, in </w:t>
      </w:r>
      <w:r>
        <w:t>LC State</w:t>
      </w:r>
      <w:r w:rsidRPr="6AD7796A">
        <w:t>’</w:t>
      </w:r>
      <w:r>
        <w:t>s</w:t>
      </w:r>
      <w:r w:rsidRPr="6AD7796A">
        <w:t xml:space="preserve"> opinion, made the best proposal, and award the contract to take effect on the dates negotiated with </w:t>
      </w:r>
      <w:r>
        <w:t>Offeror</w:t>
      </w:r>
      <w:r w:rsidRPr="6AD7796A">
        <w:t xml:space="preserve">(s).  </w:t>
      </w:r>
      <w:r>
        <w:t>LC State</w:t>
      </w:r>
      <w:r w:rsidRPr="6AD7796A">
        <w:t xml:space="preserve"> reserves the right to judgment concerning quality of service and the </w:t>
      </w:r>
      <w:r>
        <w:t>Offeror</w:t>
      </w:r>
      <w:r w:rsidRPr="6AD7796A">
        <w:t>'s capability to service the agreement.</w:t>
      </w:r>
    </w:p>
    <w:p w14:paraId="6D295DB9" w14:textId="5543CCF3" w:rsidR="00B04B3D" w:rsidRDefault="00B04B3D" w:rsidP="003F79C5">
      <w:pPr>
        <w:ind w:left="720" w:firstLine="0"/>
        <w:jc w:val="both"/>
      </w:pPr>
    </w:p>
    <w:p w14:paraId="251A7014" w14:textId="77777777" w:rsidR="00873219" w:rsidRDefault="00873219" w:rsidP="003F79C5">
      <w:pPr>
        <w:ind w:left="720" w:firstLine="0"/>
        <w:jc w:val="both"/>
      </w:pPr>
    </w:p>
    <w:p w14:paraId="7D784523" w14:textId="713DE54C" w:rsidR="00873219" w:rsidRDefault="00873219" w:rsidP="00252068">
      <w:pPr>
        <w:pStyle w:val="ListParagraph"/>
        <w:numPr>
          <w:ilvl w:val="2"/>
          <w:numId w:val="5"/>
        </w:numPr>
        <w:ind w:left="720" w:firstLine="0"/>
        <w:jc w:val="both"/>
      </w:pPr>
      <w:r w:rsidRPr="00873219">
        <w:t>Affiliated Institution - Any State of Idaho public higher education institution ("Affiliated Institution") may elect to utilize the Award from this RFP to purchase goods or services from the Awarded Offeror. In the event of such election, the Affiliated Institution agrees to be bound by the terms of this Contract as if it were an original party hereto.</w:t>
      </w:r>
    </w:p>
    <w:p w14:paraId="6E9278B6" w14:textId="77777777" w:rsidR="00873219" w:rsidRDefault="00873219" w:rsidP="00873219">
      <w:pPr>
        <w:pStyle w:val="ListParagraph"/>
        <w:ind w:firstLine="0"/>
        <w:jc w:val="both"/>
      </w:pPr>
    </w:p>
    <w:p w14:paraId="4F6765F2" w14:textId="024A7507" w:rsidR="00252068" w:rsidRDefault="00252068" w:rsidP="00252068">
      <w:pPr>
        <w:pStyle w:val="ListParagraph"/>
        <w:numPr>
          <w:ilvl w:val="2"/>
          <w:numId w:val="5"/>
        </w:numPr>
        <w:ind w:left="720" w:firstLine="0"/>
        <w:jc w:val="both"/>
      </w:pPr>
      <w:r>
        <w:t xml:space="preserve">LC State </w:t>
      </w:r>
      <w:r w:rsidRPr="00B82680">
        <w:t>will use commercially reasonable efforts to avoid public disclosure of the contents of a proposal prior to selection of the Offeror.</w:t>
      </w:r>
    </w:p>
    <w:p w14:paraId="5B7DA54C" w14:textId="77777777" w:rsidR="00252068" w:rsidRDefault="00252068" w:rsidP="00252068">
      <w:pPr>
        <w:jc w:val="both"/>
        <w:rPr>
          <w:rFonts w:ascii="Calibri" w:eastAsia="Calibri" w:hAnsi="Calibri" w:cs="Calibri"/>
        </w:rPr>
      </w:pPr>
    </w:p>
    <w:p w14:paraId="7E3B28E6" w14:textId="77777777" w:rsidR="00252068" w:rsidRPr="00B82680" w:rsidRDefault="00252068" w:rsidP="00252068">
      <w:pPr>
        <w:pStyle w:val="ListParagraph"/>
        <w:numPr>
          <w:ilvl w:val="1"/>
          <w:numId w:val="5"/>
        </w:numPr>
        <w:ind w:left="720" w:hanging="720"/>
        <w:rPr>
          <w:rFonts w:ascii="Calibri" w:eastAsia="Calibri" w:hAnsi="Calibri" w:cs="Calibri"/>
          <w:b/>
          <w:bCs/>
        </w:rPr>
      </w:pPr>
      <w:r w:rsidRPr="00B82680">
        <w:rPr>
          <w:rFonts w:ascii="Calibri" w:eastAsia="Calibri" w:hAnsi="Calibri" w:cs="Calibri"/>
          <w:b/>
          <w:bCs/>
        </w:rPr>
        <w:t>Rejection of Proposals</w:t>
      </w:r>
    </w:p>
    <w:p w14:paraId="3E9D0D05" w14:textId="77777777" w:rsidR="00252068" w:rsidRDefault="00252068" w:rsidP="0040361C">
      <w:pPr>
        <w:pStyle w:val="ListParagraph"/>
        <w:ind w:firstLine="0"/>
        <w:jc w:val="both"/>
      </w:pPr>
      <w:r>
        <w:t>LC State</w:t>
      </w:r>
      <w:r w:rsidRPr="6AD7796A">
        <w:t xml:space="preserve"> </w:t>
      </w:r>
      <w:r w:rsidRPr="4F4F87EA">
        <w:t xml:space="preserve">reserves the right to (i) enter into an Agreement for all or any portion of the requirements and specifications set forth in this RFP; (ii) reject any and all proposals and re-solicit proposals; or (iii) reject any and all proposals and temporarily or permanently abandon this selection process, as the </w:t>
      </w:r>
      <w:r>
        <w:t>c</w:t>
      </w:r>
      <w:r w:rsidRPr="4F4F87EA">
        <w:t xml:space="preserve">ollege deems to be in the best interests of the </w:t>
      </w:r>
      <w:r>
        <w:t>c</w:t>
      </w:r>
      <w:r w:rsidRPr="4F4F87EA">
        <w:t>ollege.</w:t>
      </w:r>
    </w:p>
    <w:p w14:paraId="58D02901" w14:textId="762DA5D8" w:rsidR="00252068" w:rsidRPr="00D1033E" w:rsidRDefault="00252068" w:rsidP="007E64D5">
      <w:pPr>
        <w:ind w:left="0" w:firstLine="0"/>
        <w:contextualSpacing/>
        <w:sectPr w:rsidR="00252068" w:rsidRPr="00D1033E" w:rsidSect="007A4B8C">
          <w:pgSz w:w="12240" w:h="15840"/>
          <w:pgMar w:top="1440" w:right="1440" w:bottom="1440" w:left="1440" w:header="720" w:footer="720" w:gutter="0"/>
          <w:cols w:space="720"/>
          <w:docGrid w:linePitch="360"/>
        </w:sectPr>
      </w:pPr>
    </w:p>
    <w:p w14:paraId="0F967FC9" w14:textId="566E8078" w:rsidR="00B52A74" w:rsidRPr="00CC36E6" w:rsidRDefault="00B52A74" w:rsidP="00B52A74">
      <w:pPr>
        <w:pStyle w:val="Heading1"/>
        <w:numPr>
          <w:ilvl w:val="0"/>
          <w:numId w:val="0"/>
        </w:numPr>
        <w:jc w:val="center"/>
        <w:rPr>
          <w:b/>
        </w:rPr>
      </w:pPr>
      <w:bookmarkStart w:id="21" w:name="_Toc144218203"/>
      <w:r w:rsidRPr="00CC36E6">
        <w:rPr>
          <w:b/>
        </w:rPr>
        <w:lastRenderedPageBreak/>
        <w:t xml:space="preserve">ATTACHMENT </w:t>
      </w:r>
      <w:r w:rsidR="009E09F9">
        <w:rPr>
          <w:b/>
        </w:rPr>
        <w:t>1</w:t>
      </w:r>
      <w:r w:rsidRPr="00CC36E6">
        <w:rPr>
          <w:b/>
        </w:rPr>
        <w:t xml:space="preserve"> – OFFEROR QUESTIONS</w:t>
      </w:r>
      <w:bookmarkEnd w:id="21"/>
    </w:p>
    <w:p w14:paraId="27D45447" w14:textId="17B1FD4A" w:rsidR="003E0BAE" w:rsidRDefault="003E0BAE" w:rsidP="003E0BAE">
      <w:pPr>
        <w:contextualSpacing/>
        <w:jc w:val="center"/>
      </w:pPr>
      <w:r>
        <w:t>RFP23-0829</w:t>
      </w:r>
    </w:p>
    <w:p w14:paraId="1CE6CD7C" w14:textId="5D65DCCC" w:rsidR="003E0BAE" w:rsidRDefault="003E0BAE" w:rsidP="003E0BAE">
      <w:pPr>
        <w:contextualSpacing/>
        <w:jc w:val="center"/>
      </w:pPr>
      <w:r>
        <w:t>Student Health Services</w:t>
      </w:r>
    </w:p>
    <w:p w14:paraId="705D3F6F" w14:textId="348CE981" w:rsidR="00B52A74" w:rsidRPr="00CC36E6" w:rsidRDefault="00B52A74" w:rsidP="00B52A74">
      <w:pPr>
        <w:contextualSpacing/>
        <w:rPr>
          <w:rFonts w:cs="Arial"/>
          <w:b/>
          <w:bCs/>
        </w:rPr>
      </w:pPr>
      <w:r w:rsidRPr="00CC36E6">
        <w:rPr>
          <w:rFonts w:cs="Arial"/>
          <w:b/>
          <w:bCs/>
        </w:rPr>
        <w:t>Instructions:</w:t>
      </w:r>
    </w:p>
    <w:p w14:paraId="18874430" w14:textId="71228E1E" w:rsidR="00B52A74" w:rsidRPr="00CC36E6" w:rsidRDefault="00B52A74" w:rsidP="00335F4B">
      <w:pPr>
        <w:ind w:left="0" w:firstLine="0"/>
        <w:contextualSpacing/>
        <w:jc w:val="both"/>
        <w:rPr>
          <w:rFonts w:cs="Arial"/>
          <w:bCs/>
        </w:rPr>
      </w:pPr>
      <w:r w:rsidRPr="00CC36E6">
        <w:rPr>
          <w:rFonts w:cs="Arial"/>
          <w:bCs/>
        </w:rPr>
        <w:t xml:space="preserve">DO NOT IDENTIFY </w:t>
      </w:r>
      <w:r w:rsidR="00203078">
        <w:rPr>
          <w:rFonts w:cs="Arial"/>
          <w:bCs/>
        </w:rPr>
        <w:t>OFFEROR’S</w:t>
      </w:r>
      <w:r w:rsidR="00203078" w:rsidRPr="00CC36E6">
        <w:rPr>
          <w:rFonts w:cs="Arial"/>
          <w:bCs/>
        </w:rPr>
        <w:t xml:space="preserve"> </w:t>
      </w:r>
      <w:r w:rsidRPr="00CC36E6">
        <w:rPr>
          <w:rFonts w:cs="Arial"/>
          <w:bCs/>
        </w:rPr>
        <w:t xml:space="preserve">NAME OR COMPANY’S NAME OR PRODUCT NAMES OF INTELLECTUAL PROPERTY IN </w:t>
      </w:r>
      <w:r w:rsidR="00203078">
        <w:rPr>
          <w:rFonts w:cs="Arial"/>
          <w:bCs/>
        </w:rPr>
        <w:t>RESPONSES</w:t>
      </w:r>
      <w:r w:rsidRPr="00CC36E6">
        <w:rPr>
          <w:rFonts w:cs="Arial"/>
          <w:bCs/>
        </w:rPr>
        <w:t>.</w:t>
      </w:r>
    </w:p>
    <w:p w14:paraId="39E89D4E" w14:textId="77777777" w:rsidR="00B52A74" w:rsidRPr="00CC36E6" w:rsidRDefault="00B52A74" w:rsidP="00335F4B">
      <w:pPr>
        <w:ind w:left="0" w:firstLine="0"/>
        <w:contextualSpacing/>
        <w:rPr>
          <w:rFonts w:cs="Arial"/>
          <w:bCs/>
        </w:rPr>
      </w:pPr>
    </w:p>
    <w:p w14:paraId="1232B22A" w14:textId="7ED7DA8F" w:rsidR="00B52A74" w:rsidRPr="00CC36E6" w:rsidRDefault="00B52A74" w:rsidP="00335F4B">
      <w:pPr>
        <w:ind w:left="0" w:firstLine="0"/>
        <w:contextualSpacing/>
        <w:jc w:val="both"/>
        <w:rPr>
          <w:rFonts w:cs="Arial"/>
          <w:bCs/>
        </w:rPr>
      </w:pPr>
      <w:r w:rsidRPr="00CC36E6">
        <w:rPr>
          <w:rFonts w:cs="Arial"/>
          <w:bCs/>
        </w:rPr>
        <w:t>ADD ROWS BY HITTING THE TAB KEY WHILE WITHIN THE TABLE AND WITHIN THE FINAL ROW.</w:t>
      </w:r>
    </w:p>
    <w:p w14:paraId="3DE9BA0B" w14:textId="77777777" w:rsidR="00B52A74" w:rsidRPr="00CC36E6" w:rsidRDefault="00B52A74" w:rsidP="00335F4B">
      <w:pPr>
        <w:ind w:left="0" w:firstLine="0"/>
        <w:contextualSpacing/>
        <w:rPr>
          <w:rFonts w:cs="Arial"/>
          <w:bCs/>
        </w:rPr>
      </w:pPr>
    </w:p>
    <w:p w14:paraId="4A930818" w14:textId="77777777" w:rsidR="00B52A74" w:rsidRPr="00CC36E6" w:rsidRDefault="00B52A74" w:rsidP="00335F4B">
      <w:pPr>
        <w:pStyle w:val="BodyText"/>
        <w:ind w:left="0" w:firstLine="0"/>
        <w:contextualSpacing/>
        <w:rPr>
          <w:rFonts w:cs="Arial"/>
          <w:bCs/>
          <w:szCs w:val="22"/>
        </w:rPr>
      </w:pPr>
      <w:r w:rsidRPr="00CC36E6">
        <w:rPr>
          <w:rFonts w:cs="Arial"/>
          <w:bCs/>
          <w:szCs w:val="22"/>
        </w:rPr>
        <w:t>The following instructions must be followed when submitting questions using the question format on the following page.</w:t>
      </w:r>
    </w:p>
    <w:p w14:paraId="05AA613B" w14:textId="77777777"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DO NOT CHANGE THE FORMAT OR FONT.  Do not bold your questions or change the color of the font.</w:t>
      </w:r>
    </w:p>
    <w:p w14:paraId="7460C61C" w14:textId="733E7961" w:rsidR="00B52A74" w:rsidRPr="00CC36E6" w:rsidRDefault="00B52A74" w:rsidP="00133122">
      <w:pPr>
        <w:pStyle w:val="BodyText"/>
        <w:widowControl/>
        <w:numPr>
          <w:ilvl w:val="0"/>
          <w:numId w:val="6"/>
        </w:numPr>
        <w:contextualSpacing/>
        <w:rPr>
          <w:rFonts w:cs="Arial"/>
          <w:szCs w:val="22"/>
        </w:rPr>
      </w:pPr>
      <w:r w:rsidRPr="00CC36E6">
        <w:rPr>
          <w:rFonts w:cs="Arial"/>
          <w:bCs/>
          <w:szCs w:val="22"/>
        </w:rPr>
        <w:t xml:space="preserve">Enter the RFP section number that the question is for in the “RFP Section” field (column 2).  If the question is a general question not related to a specific RFP section, enter “General” in column 2.  If the question is in regards to a Term and Condition or a Special Term and Condition, state the clause number in column 2.  </w:t>
      </w:r>
      <w:r w:rsidRPr="00CC36E6">
        <w:rPr>
          <w:rFonts w:cs="Arial"/>
          <w:szCs w:val="22"/>
        </w:rPr>
        <w:t>If the question is in regard to an attachment, enter the attachment identifier (example “Attachment 1”) in the “RFP Section” (column 2), and the attachment page number in the “RFP page” field (column 3).</w:t>
      </w:r>
    </w:p>
    <w:p w14:paraId="3F9D0A6C" w14:textId="572D9134"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 xml:space="preserve">Do not enter text in the “Response” field (column 5).  </w:t>
      </w:r>
    </w:p>
    <w:p w14:paraId="06A59A98" w14:textId="26176164" w:rsidR="00B52A74" w:rsidRPr="00CC36E6" w:rsidRDefault="00B52A74" w:rsidP="00133122">
      <w:pPr>
        <w:pStyle w:val="BodyText"/>
        <w:widowControl/>
        <w:numPr>
          <w:ilvl w:val="0"/>
          <w:numId w:val="6"/>
        </w:numPr>
        <w:contextualSpacing/>
        <w:rPr>
          <w:b/>
          <w:bCs/>
          <w:szCs w:val="24"/>
        </w:rPr>
      </w:pPr>
      <w:r w:rsidRPr="00CC36E6">
        <w:rPr>
          <w:rFonts w:cs="Arial"/>
          <w:bCs/>
          <w:szCs w:val="22"/>
        </w:rPr>
        <w:t xml:space="preserve">Once completed, this form is to be e-mailed per the instructions in the RFP.  The e-mail subject line </w:t>
      </w:r>
      <w:r w:rsidR="00762057">
        <w:rPr>
          <w:rFonts w:cs="Arial"/>
          <w:bCs/>
          <w:szCs w:val="22"/>
        </w:rPr>
        <w:t>should reference</w:t>
      </w:r>
      <w:r w:rsidRPr="00CC36E6">
        <w:rPr>
          <w:rFonts w:cs="Arial"/>
          <w:bCs/>
          <w:szCs w:val="22"/>
        </w:rPr>
        <w:t xml:space="preserve"> RFP number followed by “Questions.” </w:t>
      </w:r>
    </w:p>
    <w:p w14:paraId="1585D65F" w14:textId="77777777" w:rsidR="00B52A74" w:rsidRPr="00CC36E6" w:rsidRDefault="00B52A74">
      <w:pPr>
        <w:rPr>
          <w:rFonts w:cs="Arial"/>
          <w:b/>
          <w:bCs/>
        </w:rPr>
      </w:pPr>
    </w:p>
    <w:p w14:paraId="52A2736B" w14:textId="77777777" w:rsidR="00B52A74" w:rsidRPr="00CC36E6" w:rsidRDefault="00B52A74">
      <w:pPr>
        <w:rPr>
          <w:rFonts w:cs="Arial"/>
          <w:b/>
          <w:bCs/>
        </w:rPr>
      </w:pPr>
    </w:p>
    <w:p w14:paraId="72EE85C0" w14:textId="508132A8" w:rsidR="00B52A74" w:rsidRPr="00CC36E6" w:rsidRDefault="00B52A74">
      <w:pPr>
        <w:rPr>
          <w:rFonts w:cs="Arial"/>
          <w:b/>
          <w:bCs/>
        </w:rPr>
      </w:pPr>
      <w:r w:rsidRPr="00CC36E6">
        <w:rPr>
          <w:rFonts w:cs="Arial"/>
          <w:b/>
          <w:bCs/>
        </w:rPr>
        <w:br w:type="page"/>
      </w:r>
    </w:p>
    <w:p w14:paraId="5D4B4768" w14:textId="77777777" w:rsidR="003E0BAE" w:rsidRDefault="003E0BAE" w:rsidP="004178BA">
      <w:pPr>
        <w:contextualSpacing/>
        <w:jc w:val="center"/>
      </w:pPr>
      <w:r>
        <w:lastRenderedPageBreak/>
        <w:t>RFP23-0829</w:t>
      </w:r>
    </w:p>
    <w:p w14:paraId="2BFF481C" w14:textId="77777777" w:rsidR="003E0BAE" w:rsidRDefault="003E0BAE" w:rsidP="003E0BAE">
      <w:pPr>
        <w:contextualSpacing/>
        <w:jc w:val="center"/>
      </w:pPr>
      <w:r>
        <w:t>Student Health Services</w:t>
      </w:r>
    </w:p>
    <w:tbl>
      <w:tblPr>
        <w:tblW w:w="102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350"/>
        <w:gridCol w:w="1080"/>
        <w:gridCol w:w="3330"/>
        <w:gridCol w:w="3420"/>
      </w:tblGrid>
      <w:tr w:rsidR="003C4F49" w:rsidRPr="00CC36E6" w14:paraId="0A5DDC27" w14:textId="77777777" w:rsidTr="005B7440">
        <w:trPr>
          <w:cantSplit/>
          <w:tblHeader/>
        </w:trPr>
        <w:tc>
          <w:tcPr>
            <w:tcW w:w="1082" w:type="dxa"/>
            <w:tcBorders>
              <w:top w:val="single" w:sz="12" w:space="0" w:color="auto"/>
              <w:bottom w:val="single" w:sz="12" w:space="0" w:color="auto"/>
            </w:tcBorders>
            <w:shd w:val="clear" w:color="auto" w:fill="2B0060"/>
          </w:tcPr>
          <w:p w14:paraId="49F31239" w14:textId="77777777" w:rsidR="00B52A74" w:rsidRPr="00CC36E6" w:rsidRDefault="00B52A74" w:rsidP="00267501">
            <w:pPr>
              <w:jc w:val="center"/>
              <w:rPr>
                <w:rFonts w:cs="Arial"/>
                <w:b/>
                <w:color w:val="FFFFFF"/>
              </w:rPr>
            </w:pPr>
            <w:r w:rsidRPr="00CC36E6">
              <w:rPr>
                <w:rFonts w:cs="Arial"/>
                <w:b/>
                <w:color w:val="FFFFFF"/>
              </w:rPr>
              <w:t>Question</w:t>
            </w:r>
          </w:p>
        </w:tc>
        <w:tc>
          <w:tcPr>
            <w:tcW w:w="1350" w:type="dxa"/>
            <w:tcBorders>
              <w:top w:val="single" w:sz="12" w:space="0" w:color="auto"/>
              <w:bottom w:val="single" w:sz="12" w:space="0" w:color="auto"/>
            </w:tcBorders>
            <w:shd w:val="clear" w:color="auto" w:fill="2B0060"/>
          </w:tcPr>
          <w:p w14:paraId="0D0EE02A" w14:textId="77777777" w:rsidR="00B52A74" w:rsidRPr="00CC36E6" w:rsidRDefault="00B52A74" w:rsidP="00267501">
            <w:pPr>
              <w:jc w:val="center"/>
              <w:rPr>
                <w:rFonts w:cs="Arial"/>
                <w:b/>
                <w:color w:val="FFFFFF"/>
              </w:rPr>
            </w:pPr>
            <w:r w:rsidRPr="00CC36E6">
              <w:rPr>
                <w:rFonts w:cs="Arial"/>
                <w:b/>
                <w:color w:val="FFFFFF"/>
              </w:rPr>
              <w:t>RFP Section</w:t>
            </w:r>
          </w:p>
        </w:tc>
        <w:tc>
          <w:tcPr>
            <w:tcW w:w="1080" w:type="dxa"/>
            <w:tcBorders>
              <w:top w:val="single" w:sz="12" w:space="0" w:color="auto"/>
              <w:bottom w:val="single" w:sz="12" w:space="0" w:color="auto"/>
            </w:tcBorders>
            <w:shd w:val="clear" w:color="auto" w:fill="2B0060"/>
          </w:tcPr>
          <w:p w14:paraId="0EBA5B5D" w14:textId="77777777" w:rsidR="00B52A74" w:rsidRPr="00CC36E6" w:rsidRDefault="00B52A74" w:rsidP="00267501">
            <w:pPr>
              <w:jc w:val="center"/>
              <w:rPr>
                <w:rFonts w:cs="Arial"/>
                <w:b/>
                <w:color w:val="FFFFFF"/>
              </w:rPr>
            </w:pPr>
            <w:r w:rsidRPr="00CC36E6">
              <w:rPr>
                <w:rFonts w:cs="Arial"/>
                <w:b/>
                <w:color w:val="FFFFFF"/>
              </w:rPr>
              <w:t>RFP Page</w:t>
            </w:r>
          </w:p>
        </w:tc>
        <w:tc>
          <w:tcPr>
            <w:tcW w:w="3330" w:type="dxa"/>
            <w:tcBorders>
              <w:top w:val="single" w:sz="12" w:space="0" w:color="auto"/>
              <w:bottom w:val="single" w:sz="12" w:space="0" w:color="auto"/>
            </w:tcBorders>
            <w:shd w:val="clear" w:color="auto" w:fill="2B0060"/>
            <w:tcMar>
              <w:top w:w="43" w:type="dxa"/>
              <w:left w:w="115" w:type="dxa"/>
              <w:bottom w:w="43" w:type="dxa"/>
              <w:right w:w="115" w:type="dxa"/>
            </w:tcMar>
          </w:tcPr>
          <w:p w14:paraId="1E4FC9CA" w14:textId="77777777" w:rsidR="00B52A74" w:rsidRPr="00CC36E6" w:rsidRDefault="00B52A74" w:rsidP="00267501">
            <w:pPr>
              <w:jc w:val="center"/>
              <w:rPr>
                <w:rFonts w:cs="Arial"/>
                <w:b/>
                <w:color w:val="FFFFFF"/>
              </w:rPr>
            </w:pPr>
            <w:r w:rsidRPr="00CC36E6">
              <w:rPr>
                <w:rFonts w:cs="Arial"/>
                <w:b/>
                <w:color w:val="FFFFFF"/>
              </w:rPr>
              <w:t>Question</w:t>
            </w:r>
          </w:p>
        </w:tc>
        <w:tc>
          <w:tcPr>
            <w:tcW w:w="3420" w:type="dxa"/>
            <w:tcBorders>
              <w:top w:val="single" w:sz="12" w:space="0" w:color="auto"/>
              <w:bottom w:val="single" w:sz="12" w:space="0" w:color="auto"/>
            </w:tcBorders>
            <w:shd w:val="clear" w:color="auto" w:fill="2B0060"/>
            <w:tcMar>
              <w:top w:w="43" w:type="dxa"/>
              <w:left w:w="115" w:type="dxa"/>
              <w:bottom w:w="43" w:type="dxa"/>
              <w:right w:w="115" w:type="dxa"/>
            </w:tcMar>
          </w:tcPr>
          <w:p w14:paraId="75FD1D67" w14:textId="77777777" w:rsidR="00B52A74" w:rsidRPr="00CC36E6" w:rsidRDefault="00B52A74" w:rsidP="00267501">
            <w:pPr>
              <w:jc w:val="center"/>
              <w:rPr>
                <w:rFonts w:cs="Arial"/>
                <w:b/>
                <w:color w:val="FFFFFF"/>
              </w:rPr>
            </w:pPr>
            <w:r w:rsidRPr="00CC36E6">
              <w:rPr>
                <w:rFonts w:cs="Arial"/>
                <w:b/>
                <w:color w:val="FFFFFF"/>
              </w:rPr>
              <w:t>Response</w:t>
            </w:r>
          </w:p>
        </w:tc>
      </w:tr>
      <w:tr w:rsidR="00B52A74" w:rsidRPr="00CC36E6" w14:paraId="7D3587FB" w14:textId="77777777" w:rsidTr="005B7440">
        <w:tc>
          <w:tcPr>
            <w:tcW w:w="1082" w:type="dxa"/>
            <w:tcBorders>
              <w:top w:val="single" w:sz="12" w:space="0" w:color="auto"/>
            </w:tcBorders>
          </w:tcPr>
          <w:p w14:paraId="4DD36EA7" w14:textId="77777777" w:rsidR="00B52A74" w:rsidRPr="00CC36E6" w:rsidRDefault="00B52A74" w:rsidP="00B52A74">
            <w:pPr>
              <w:contextualSpacing/>
              <w:rPr>
                <w:rFonts w:cs="Arial"/>
                <w:sz w:val="20"/>
              </w:rPr>
            </w:pPr>
            <w:r w:rsidRPr="00CC36E6">
              <w:rPr>
                <w:rFonts w:cs="Arial"/>
                <w:sz w:val="20"/>
              </w:rPr>
              <w:t>1</w:t>
            </w:r>
          </w:p>
        </w:tc>
        <w:tc>
          <w:tcPr>
            <w:tcW w:w="1350" w:type="dxa"/>
            <w:tcBorders>
              <w:top w:val="single" w:sz="12" w:space="0" w:color="auto"/>
            </w:tcBorders>
          </w:tcPr>
          <w:p w14:paraId="4348D622" w14:textId="77777777" w:rsidR="00B52A74" w:rsidRPr="00CC36E6" w:rsidRDefault="00B52A74" w:rsidP="00B52A74">
            <w:pPr>
              <w:contextualSpacing/>
              <w:rPr>
                <w:rFonts w:cs="Arial"/>
                <w:sz w:val="20"/>
              </w:rPr>
            </w:pPr>
          </w:p>
        </w:tc>
        <w:tc>
          <w:tcPr>
            <w:tcW w:w="1080" w:type="dxa"/>
            <w:tcBorders>
              <w:top w:val="single" w:sz="12" w:space="0" w:color="auto"/>
            </w:tcBorders>
          </w:tcPr>
          <w:p w14:paraId="5C4BAB8B" w14:textId="77777777" w:rsidR="00B52A74" w:rsidRPr="00CC36E6" w:rsidRDefault="00B52A74" w:rsidP="00B52A74">
            <w:pPr>
              <w:contextualSpacing/>
              <w:rPr>
                <w:rFonts w:cs="Arial"/>
                <w:sz w:val="20"/>
              </w:rPr>
            </w:pPr>
          </w:p>
        </w:tc>
        <w:tc>
          <w:tcPr>
            <w:tcW w:w="3330" w:type="dxa"/>
            <w:tcBorders>
              <w:top w:val="single" w:sz="12" w:space="0" w:color="auto"/>
            </w:tcBorders>
            <w:tcMar>
              <w:top w:w="43" w:type="dxa"/>
              <w:left w:w="115" w:type="dxa"/>
              <w:bottom w:w="43" w:type="dxa"/>
              <w:right w:w="115" w:type="dxa"/>
            </w:tcMar>
          </w:tcPr>
          <w:p w14:paraId="5E00E17D" w14:textId="77777777" w:rsidR="00B52A74" w:rsidRPr="00CC36E6" w:rsidRDefault="00B52A74" w:rsidP="00B52A74">
            <w:pPr>
              <w:contextualSpacing/>
              <w:rPr>
                <w:rFonts w:cs="Arial"/>
                <w:sz w:val="20"/>
              </w:rPr>
            </w:pPr>
          </w:p>
        </w:tc>
        <w:tc>
          <w:tcPr>
            <w:tcW w:w="3420" w:type="dxa"/>
            <w:tcBorders>
              <w:top w:val="single" w:sz="12" w:space="0" w:color="auto"/>
            </w:tcBorders>
            <w:tcMar>
              <w:top w:w="43" w:type="dxa"/>
              <w:left w:w="115" w:type="dxa"/>
              <w:bottom w:w="43" w:type="dxa"/>
              <w:right w:w="115" w:type="dxa"/>
            </w:tcMar>
          </w:tcPr>
          <w:p w14:paraId="62D76B20" w14:textId="77777777" w:rsidR="00B52A74" w:rsidRPr="00CC36E6" w:rsidRDefault="00B52A74" w:rsidP="00B52A74">
            <w:pPr>
              <w:contextualSpacing/>
              <w:rPr>
                <w:rFonts w:cs="Arial"/>
                <w:sz w:val="20"/>
              </w:rPr>
            </w:pPr>
          </w:p>
        </w:tc>
      </w:tr>
      <w:tr w:rsidR="00B52A74" w:rsidRPr="00CC36E6" w14:paraId="26F3A671" w14:textId="77777777" w:rsidTr="005B7440">
        <w:tc>
          <w:tcPr>
            <w:tcW w:w="1082" w:type="dxa"/>
          </w:tcPr>
          <w:p w14:paraId="09AEB4D4" w14:textId="77777777" w:rsidR="00B52A74" w:rsidRPr="00CC36E6" w:rsidRDefault="00B52A74" w:rsidP="00B52A74">
            <w:pPr>
              <w:contextualSpacing/>
              <w:rPr>
                <w:rFonts w:cs="Arial"/>
                <w:sz w:val="20"/>
              </w:rPr>
            </w:pPr>
            <w:r w:rsidRPr="00CC36E6">
              <w:rPr>
                <w:rFonts w:cs="Arial"/>
                <w:sz w:val="20"/>
              </w:rPr>
              <w:t>2</w:t>
            </w:r>
          </w:p>
        </w:tc>
        <w:tc>
          <w:tcPr>
            <w:tcW w:w="1350" w:type="dxa"/>
          </w:tcPr>
          <w:p w14:paraId="0E5BDA3F" w14:textId="77777777" w:rsidR="00B52A74" w:rsidRPr="00CC36E6" w:rsidRDefault="00B52A74" w:rsidP="00B52A74">
            <w:pPr>
              <w:contextualSpacing/>
              <w:rPr>
                <w:rFonts w:eastAsia="Arial Unicode MS" w:cs="Arial"/>
                <w:sz w:val="20"/>
              </w:rPr>
            </w:pPr>
          </w:p>
        </w:tc>
        <w:tc>
          <w:tcPr>
            <w:tcW w:w="1080" w:type="dxa"/>
          </w:tcPr>
          <w:p w14:paraId="74D0635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97F491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323940E" w14:textId="77777777" w:rsidR="00B52A74" w:rsidRPr="00CC36E6" w:rsidRDefault="00B52A74" w:rsidP="00B52A74">
            <w:pPr>
              <w:contextualSpacing/>
              <w:rPr>
                <w:rFonts w:eastAsia="Arial Unicode MS" w:cs="Arial"/>
                <w:sz w:val="20"/>
              </w:rPr>
            </w:pPr>
          </w:p>
        </w:tc>
      </w:tr>
      <w:tr w:rsidR="00B52A74" w:rsidRPr="00CC36E6" w14:paraId="20D8A39D" w14:textId="77777777" w:rsidTr="005B7440">
        <w:tc>
          <w:tcPr>
            <w:tcW w:w="1082" w:type="dxa"/>
          </w:tcPr>
          <w:p w14:paraId="6C451038" w14:textId="77777777" w:rsidR="00B52A74" w:rsidRPr="00CC36E6" w:rsidRDefault="00B52A74" w:rsidP="00B52A74">
            <w:pPr>
              <w:contextualSpacing/>
              <w:rPr>
                <w:rFonts w:cs="Arial"/>
                <w:sz w:val="20"/>
              </w:rPr>
            </w:pPr>
            <w:r w:rsidRPr="00CC36E6">
              <w:rPr>
                <w:rFonts w:cs="Arial"/>
                <w:sz w:val="20"/>
              </w:rPr>
              <w:t>3</w:t>
            </w:r>
          </w:p>
        </w:tc>
        <w:tc>
          <w:tcPr>
            <w:tcW w:w="1350" w:type="dxa"/>
          </w:tcPr>
          <w:p w14:paraId="308C2603" w14:textId="77777777" w:rsidR="00B52A74" w:rsidRPr="00CC36E6" w:rsidRDefault="00B52A74" w:rsidP="00B52A74">
            <w:pPr>
              <w:contextualSpacing/>
              <w:rPr>
                <w:rFonts w:cs="Arial"/>
                <w:sz w:val="20"/>
              </w:rPr>
            </w:pPr>
          </w:p>
        </w:tc>
        <w:tc>
          <w:tcPr>
            <w:tcW w:w="1080" w:type="dxa"/>
          </w:tcPr>
          <w:p w14:paraId="0B9B09B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5CFCBE0"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FCD44E4" w14:textId="77777777" w:rsidR="00B52A74" w:rsidRPr="00CC36E6" w:rsidRDefault="00B52A74" w:rsidP="00B52A74">
            <w:pPr>
              <w:contextualSpacing/>
              <w:rPr>
                <w:rFonts w:cs="Arial"/>
                <w:sz w:val="20"/>
              </w:rPr>
            </w:pPr>
          </w:p>
        </w:tc>
      </w:tr>
      <w:tr w:rsidR="00B52A74" w:rsidRPr="00CC36E6" w14:paraId="1218158C" w14:textId="77777777" w:rsidTr="005B7440">
        <w:tc>
          <w:tcPr>
            <w:tcW w:w="1082" w:type="dxa"/>
          </w:tcPr>
          <w:p w14:paraId="32098E22" w14:textId="77777777" w:rsidR="00B52A74" w:rsidRPr="00CC36E6" w:rsidRDefault="00B52A74" w:rsidP="00B52A74">
            <w:pPr>
              <w:contextualSpacing/>
              <w:rPr>
                <w:rFonts w:cs="Arial"/>
                <w:sz w:val="20"/>
              </w:rPr>
            </w:pPr>
            <w:r w:rsidRPr="00CC36E6">
              <w:rPr>
                <w:rFonts w:cs="Arial"/>
                <w:sz w:val="20"/>
              </w:rPr>
              <w:t>4</w:t>
            </w:r>
          </w:p>
        </w:tc>
        <w:tc>
          <w:tcPr>
            <w:tcW w:w="1350" w:type="dxa"/>
          </w:tcPr>
          <w:p w14:paraId="339E8EDC" w14:textId="77777777" w:rsidR="00B52A74" w:rsidRPr="00CC36E6" w:rsidRDefault="00B52A74" w:rsidP="00B52A74">
            <w:pPr>
              <w:contextualSpacing/>
              <w:rPr>
                <w:rFonts w:cs="Arial"/>
                <w:sz w:val="20"/>
              </w:rPr>
            </w:pPr>
          </w:p>
        </w:tc>
        <w:tc>
          <w:tcPr>
            <w:tcW w:w="1080" w:type="dxa"/>
          </w:tcPr>
          <w:p w14:paraId="64DB65F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FE3789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4970E9A" w14:textId="77777777" w:rsidR="00B52A74" w:rsidRPr="00CC36E6" w:rsidRDefault="00B52A74" w:rsidP="00B52A74">
            <w:pPr>
              <w:contextualSpacing/>
              <w:rPr>
                <w:rFonts w:cs="Arial"/>
                <w:sz w:val="20"/>
              </w:rPr>
            </w:pPr>
          </w:p>
        </w:tc>
      </w:tr>
      <w:tr w:rsidR="00B52A74" w:rsidRPr="00CC36E6" w14:paraId="08E19B7C" w14:textId="77777777" w:rsidTr="005B7440">
        <w:tc>
          <w:tcPr>
            <w:tcW w:w="1082" w:type="dxa"/>
          </w:tcPr>
          <w:p w14:paraId="40FF490B" w14:textId="77777777" w:rsidR="00B52A74" w:rsidRPr="00CC36E6" w:rsidRDefault="00B52A74" w:rsidP="00B52A74">
            <w:pPr>
              <w:contextualSpacing/>
              <w:rPr>
                <w:rFonts w:cs="Arial"/>
                <w:sz w:val="20"/>
              </w:rPr>
            </w:pPr>
            <w:r w:rsidRPr="00CC36E6">
              <w:rPr>
                <w:rFonts w:cs="Arial"/>
                <w:sz w:val="20"/>
              </w:rPr>
              <w:t>5</w:t>
            </w:r>
          </w:p>
        </w:tc>
        <w:tc>
          <w:tcPr>
            <w:tcW w:w="1350" w:type="dxa"/>
          </w:tcPr>
          <w:p w14:paraId="1CA1F2C8" w14:textId="77777777" w:rsidR="00B52A74" w:rsidRPr="00CC36E6" w:rsidRDefault="00B52A74" w:rsidP="00B52A74">
            <w:pPr>
              <w:contextualSpacing/>
              <w:rPr>
                <w:rFonts w:cs="Arial"/>
                <w:sz w:val="20"/>
              </w:rPr>
            </w:pPr>
          </w:p>
        </w:tc>
        <w:tc>
          <w:tcPr>
            <w:tcW w:w="1080" w:type="dxa"/>
          </w:tcPr>
          <w:p w14:paraId="0BEB969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67FCA73F"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2A902E9" w14:textId="77777777" w:rsidR="00B52A74" w:rsidRPr="00CC36E6" w:rsidRDefault="00B52A74" w:rsidP="00B52A74">
            <w:pPr>
              <w:contextualSpacing/>
              <w:rPr>
                <w:rFonts w:cs="Arial"/>
                <w:sz w:val="20"/>
              </w:rPr>
            </w:pPr>
          </w:p>
        </w:tc>
      </w:tr>
      <w:tr w:rsidR="00B52A74" w:rsidRPr="00CC36E6" w14:paraId="57679E21" w14:textId="77777777" w:rsidTr="005B7440">
        <w:tc>
          <w:tcPr>
            <w:tcW w:w="1082" w:type="dxa"/>
          </w:tcPr>
          <w:p w14:paraId="52169AAB" w14:textId="77777777" w:rsidR="00B52A74" w:rsidRPr="00CC36E6" w:rsidRDefault="00B52A74" w:rsidP="00B52A74">
            <w:pPr>
              <w:contextualSpacing/>
              <w:rPr>
                <w:rFonts w:cs="Arial"/>
                <w:sz w:val="20"/>
              </w:rPr>
            </w:pPr>
            <w:r w:rsidRPr="00CC36E6">
              <w:rPr>
                <w:rFonts w:cs="Arial"/>
                <w:sz w:val="20"/>
              </w:rPr>
              <w:t>6</w:t>
            </w:r>
          </w:p>
        </w:tc>
        <w:tc>
          <w:tcPr>
            <w:tcW w:w="1350" w:type="dxa"/>
          </w:tcPr>
          <w:p w14:paraId="48387BEB" w14:textId="77777777" w:rsidR="00B52A74" w:rsidRPr="00CC36E6" w:rsidRDefault="00B52A74" w:rsidP="00B52A74">
            <w:pPr>
              <w:contextualSpacing/>
              <w:rPr>
                <w:rFonts w:cs="Arial"/>
                <w:sz w:val="20"/>
              </w:rPr>
            </w:pPr>
          </w:p>
        </w:tc>
        <w:tc>
          <w:tcPr>
            <w:tcW w:w="1080" w:type="dxa"/>
          </w:tcPr>
          <w:p w14:paraId="39F6D27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CF609B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E04299" w14:textId="77777777" w:rsidR="00B52A74" w:rsidRPr="00CC36E6" w:rsidRDefault="00B52A74" w:rsidP="00B52A74">
            <w:pPr>
              <w:contextualSpacing/>
              <w:rPr>
                <w:rFonts w:cs="Arial"/>
                <w:sz w:val="20"/>
              </w:rPr>
            </w:pPr>
          </w:p>
        </w:tc>
      </w:tr>
      <w:tr w:rsidR="00B52A74" w:rsidRPr="00CC36E6" w14:paraId="1C0B230C" w14:textId="77777777" w:rsidTr="005B7440">
        <w:trPr>
          <w:trHeight w:val="217"/>
        </w:trPr>
        <w:tc>
          <w:tcPr>
            <w:tcW w:w="1082" w:type="dxa"/>
          </w:tcPr>
          <w:p w14:paraId="3D2A3AD2" w14:textId="77777777" w:rsidR="00B52A74" w:rsidRPr="00CC36E6" w:rsidRDefault="00B52A74" w:rsidP="00B52A74">
            <w:pPr>
              <w:contextualSpacing/>
              <w:rPr>
                <w:rFonts w:cs="Arial"/>
                <w:sz w:val="20"/>
              </w:rPr>
            </w:pPr>
            <w:r w:rsidRPr="00CC36E6">
              <w:rPr>
                <w:rFonts w:cs="Arial"/>
                <w:sz w:val="20"/>
              </w:rPr>
              <w:t>7</w:t>
            </w:r>
          </w:p>
        </w:tc>
        <w:tc>
          <w:tcPr>
            <w:tcW w:w="1350" w:type="dxa"/>
          </w:tcPr>
          <w:p w14:paraId="181F542C" w14:textId="77777777" w:rsidR="00B52A74" w:rsidRPr="00CC36E6" w:rsidRDefault="00B52A74" w:rsidP="00B52A74">
            <w:pPr>
              <w:contextualSpacing/>
              <w:rPr>
                <w:rFonts w:cs="Arial"/>
                <w:sz w:val="20"/>
              </w:rPr>
            </w:pPr>
          </w:p>
        </w:tc>
        <w:tc>
          <w:tcPr>
            <w:tcW w:w="1080" w:type="dxa"/>
          </w:tcPr>
          <w:p w14:paraId="04ECD33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0C6F6D14"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9B83D0F" w14:textId="77777777" w:rsidR="00B52A74" w:rsidRPr="00CC36E6" w:rsidRDefault="00B52A74" w:rsidP="00B52A74">
            <w:pPr>
              <w:contextualSpacing/>
              <w:rPr>
                <w:rFonts w:cs="Arial"/>
                <w:sz w:val="20"/>
              </w:rPr>
            </w:pPr>
          </w:p>
        </w:tc>
      </w:tr>
      <w:tr w:rsidR="00B52A74" w:rsidRPr="00CC36E6" w14:paraId="68B40AF4" w14:textId="77777777" w:rsidTr="005B7440">
        <w:tc>
          <w:tcPr>
            <w:tcW w:w="1082" w:type="dxa"/>
          </w:tcPr>
          <w:p w14:paraId="724C387B" w14:textId="77777777" w:rsidR="00B52A74" w:rsidRPr="00CC36E6" w:rsidRDefault="00B52A74" w:rsidP="00B52A74">
            <w:pPr>
              <w:contextualSpacing/>
              <w:rPr>
                <w:rFonts w:cs="Arial"/>
                <w:sz w:val="20"/>
              </w:rPr>
            </w:pPr>
            <w:r w:rsidRPr="00CC36E6">
              <w:rPr>
                <w:rFonts w:cs="Arial"/>
                <w:sz w:val="20"/>
              </w:rPr>
              <w:t>8</w:t>
            </w:r>
          </w:p>
        </w:tc>
        <w:tc>
          <w:tcPr>
            <w:tcW w:w="1350" w:type="dxa"/>
          </w:tcPr>
          <w:p w14:paraId="711FBE91" w14:textId="77777777" w:rsidR="00B52A74" w:rsidRPr="00CC36E6" w:rsidRDefault="00B52A74" w:rsidP="00B52A74">
            <w:pPr>
              <w:contextualSpacing/>
              <w:rPr>
                <w:rFonts w:cs="Arial"/>
                <w:sz w:val="20"/>
              </w:rPr>
            </w:pPr>
          </w:p>
        </w:tc>
        <w:tc>
          <w:tcPr>
            <w:tcW w:w="1080" w:type="dxa"/>
          </w:tcPr>
          <w:p w14:paraId="69DEB27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F72625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2328F67" w14:textId="77777777" w:rsidR="00B52A74" w:rsidRPr="00CC36E6" w:rsidRDefault="00B52A74" w:rsidP="00B52A74">
            <w:pPr>
              <w:contextualSpacing/>
              <w:rPr>
                <w:rFonts w:cs="Arial"/>
                <w:sz w:val="20"/>
              </w:rPr>
            </w:pPr>
          </w:p>
        </w:tc>
      </w:tr>
      <w:tr w:rsidR="00B52A74" w:rsidRPr="00CC36E6" w14:paraId="5438EB57" w14:textId="77777777" w:rsidTr="005B7440">
        <w:tc>
          <w:tcPr>
            <w:tcW w:w="1082" w:type="dxa"/>
          </w:tcPr>
          <w:p w14:paraId="5E1516BF" w14:textId="77777777" w:rsidR="00B52A74" w:rsidRPr="00CC36E6" w:rsidRDefault="00B52A74" w:rsidP="00B52A74">
            <w:pPr>
              <w:contextualSpacing/>
              <w:rPr>
                <w:rFonts w:cs="Arial"/>
                <w:sz w:val="20"/>
              </w:rPr>
            </w:pPr>
            <w:r w:rsidRPr="00CC36E6">
              <w:rPr>
                <w:rFonts w:cs="Arial"/>
                <w:sz w:val="20"/>
              </w:rPr>
              <w:t>9</w:t>
            </w:r>
          </w:p>
        </w:tc>
        <w:tc>
          <w:tcPr>
            <w:tcW w:w="1350" w:type="dxa"/>
          </w:tcPr>
          <w:p w14:paraId="6A1681A3" w14:textId="77777777" w:rsidR="00B52A74" w:rsidRPr="00CC36E6" w:rsidRDefault="00B52A74" w:rsidP="00B52A74">
            <w:pPr>
              <w:contextualSpacing/>
              <w:rPr>
                <w:rFonts w:eastAsia="Arial Unicode MS" w:cs="Arial"/>
                <w:sz w:val="20"/>
              </w:rPr>
            </w:pPr>
          </w:p>
        </w:tc>
        <w:tc>
          <w:tcPr>
            <w:tcW w:w="1080" w:type="dxa"/>
          </w:tcPr>
          <w:p w14:paraId="7C784BC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DFF7A37"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D006BEB" w14:textId="77777777" w:rsidR="00B52A74" w:rsidRPr="00CC36E6" w:rsidRDefault="00B52A74" w:rsidP="00B52A74">
            <w:pPr>
              <w:contextualSpacing/>
              <w:rPr>
                <w:rFonts w:eastAsia="Arial Unicode MS" w:cs="Arial"/>
                <w:sz w:val="20"/>
              </w:rPr>
            </w:pPr>
          </w:p>
        </w:tc>
      </w:tr>
      <w:tr w:rsidR="00B52A74" w:rsidRPr="00CC36E6" w14:paraId="3C57937B" w14:textId="77777777" w:rsidTr="005B7440">
        <w:tc>
          <w:tcPr>
            <w:tcW w:w="1082" w:type="dxa"/>
          </w:tcPr>
          <w:p w14:paraId="26A941B2" w14:textId="77777777" w:rsidR="00B52A74" w:rsidRPr="00CC36E6" w:rsidRDefault="00B52A74" w:rsidP="00B52A74">
            <w:pPr>
              <w:contextualSpacing/>
              <w:rPr>
                <w:rFonts w:cs="Arial"/>
                <w:sz w:val="20"/>
              </w:rPr>
            </w:pPr>
            <w:r w:rsidRPr="00CC36E6">
              <w:rPr>
                <w:rFonts w:cs="Arial"/>
                <w:sz w:val="20"/>
              </w:rPr>
              <w:t>10</w:t>
            </w:r>
          </w:p>
        </w:tc>
        <w:tc>
          <w:tcPr>
            <w:tcW w:w="1350" w:type="dxa"/>
          </w:tcPr>
          <w:p w14:paraId="464A2261" w14:textId="77777777" w:rsidR="00B52A74" w:rsidRPr="00CC36E6" w:rsidRDefault="00B52A74" w:rsidP="00B52A74">
            <w:pPr>
              <w:contextualSpacing/>
              <w:rPr>
                <w:rFonts w:eastAsia="Arial Unicode MS" w:cs="Arial"/>
                <w:sz w:val="20"/>
              </w:rPr>
            </w:pPr>
          </w:p>
        </w:tc>
        <w:tc>
          <w:tcPr>
            <w:tcW w:w="1080" w:type="dxa"/>
          </w:tcPr>
          <w:p w14:paraId="2515BF7A"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E5F75C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F370214" w14:textId="77777777" w:rsidR="00B52A74" w:rsidRPr="00CC36E6" w:rsidRDefault="00B52A74" w:rsidP="00B52A74">
            <w:pPr>
              <w:contextualSpacing/>
              <w:rPr>
                <w:rFonts w:eastAsia="Arial Unicode MS" w:cs="Arial"/>
                <w:sz w:val="20"/>
              </w:rPr>
            </w:pPr>
          </w:p>
        </w:tc>
      </w:tr>
      <w:tr w:rsidR="00B52A74" w:rsidRPr="00CC36E6" w14:paraId="10552DA9" w14:textId="77777777" w:rsidTr="005B7440">
        <w:tc>
          <w:tcPr>
            <w:tcW w:w="1082" w:type="dxa"/>
          </w:tcPr>
          <w:p w14:paraId="06C1A3D6" w14:textId="77777777" w:rsidR="00B52A74" w:rsidRPr="00CC36E6" w:rsidRDefault="00B52A74" w:rsidP="00B52A74">
            <w:pPr>
              <w:contextualSpacing/>
              <w:rPr>
                <w:rFonts w:cs="Arial"/>
                <w:sz w:val="20"/>
              </w:rPr>
            </w:pPr>
            <w:r w:rsidRPr="00CC36E6">
              <w:rPr>
                <w:rFonts w:cs="Arial"/>
                <w:sz w:val="20"/>
              </w:rPr>
              <w:t>11</w:t>
            </w:r>
          </w:p>
        </w:tc>
        <w:tc>
          <w:tcPr>
            <w:tcW w:w="1350" w:type="dxa"/>
          </w:tcPr>
          <w:p w14:paraId="4DB70D87" w14:textId="77777777" w:rsidR="00B52A74" w:rsidRPr="00CC36E6" w:rsidRDefault="00B52A74" w:rsidP="00B52A74">
            <w:pPr>
              <w:contextualSpacing/>
              <w:rPr>
                <w:rFonts w:eastAsia="Arial Unicode MS" w:cs="Arial"/>
                <w:sz w:val="20"/>
              </w:rPr>
            </w:pPr>
          </w:p>
        </w:tc>
        <w:tc>
          <w:tcPr>
            <w:tcW w:w="1080" w:type="dxa"/>
          </w:tcPr>
          <w:p w14:paraId="028EC425"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A077996"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4BD04789" w14:textId="77777777" w:rsidR="00B52A74" w:rsidRPr="00CC36E6" w:rsidRDefault="00B52A74" w:rsidP="00B52A74">
            <w:pPr>
              <w:ind w:left="335"/>
              <w:contextualSpacing/>
              <w:rPr>
                <w:rFonts w:eastAsia="Arial Unicode MS" w:cs="Arial"/>
                <w:sz w:val="20"/>
              </w:rPr>
            </w:pPr>
          </w:p>
        </w:tc>
      </w:tr>
      <w:tr w:rsidR="00B52A74" w:rsidRPr="00CC36E6" w14:paraId="30948584" w14:textId="77777777" w:rsidTr="005B7440">
        <w:tc>
          <w:tcPr>
            <w:tcW w:w="1082" w:type="dxa"/>
          </w:tcPr>
          <w:p w14:paraId="2EC56C89" w14:textId="77777777" w:rsidR="00B52A74" w:rsidRPr="00CC36E6" w:rsidRDefault="00B52A74" w:rsidP="00B52A74">
            <w:pPr>
              <w:contextualSpacing/>
              <w:rPr>
                <w:rFonts w:cs="Arial"/>
                <w:sz w:val="20"/>
              </w:rPr>
            </w:pPr>
            <w:r w:rsidRPr="00CC36E6">
              <w:rPr>
                <w:rFonts w:cs="Arial"/>
                <w:sz w:val="20"/>
              </w:rPr>
              <w:t>12</w:t>
            </w:r>
          </w:p>
        </w:tc>
        <w:tc>
          <w:tcPr>
            <w:tcW w:w="1350" w:type="dxa"/>
          </w:tcPr>
          <w:p w14:paraId="66E189D3" w14:textId="77777777" w:rsidR="00B52A74" w:rsidRPr="00CC36E6" w:rsidRDefault="00B52A74" w:rsidP="00B52A74">
            <w:pPr>
              <w:contextualSpacing/>
              <w:rPr>
                <w:rFonts w:eastAsia="Arial Unicode MS" w:cs="Arial"/>
                <w:sz w:val="20"/>
              </w:rPr>
            </w:pPr>
          </w:p>
        </w:tc>
        <w:tc>
          <w:tcPr>
            <w:tcW w:w="1080" w:type="dxa"/>
          </w:tcPr>
          <w:p w14:paraId="75715D7C"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91C453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C987A30" w14:textId="77777777" w:rsidR="00B52A74" w:rsidRPr="00CC36E6" w:rsidRDefault="00B52A74" w:rsidP="00B52A74">
            <w:pPr>
              <w:contextualSpacing/>
              <w:rPr>
                <w:rFonts w:eastAsia="Arial Unicode MS" w:cs="Arial"/>
                <w:sz w:val="20"/>
              </w:rPr>
            </w:pPr>
          </w:p>
        </w:tc>
      </w:tr>
      <w:tr w:rsidR="00B52A74" w:rsidRPr="00CC36E6" w14:paraId="2E83E720" w14:textId="77777777" w:rsidTr="005B7440">
        <w:tc>
          <w:tcPr>
            <w:tcW w:w="1082" w:type="dxa"/>
          </w:tcPr>
          <w:p w14:paraId="4CD2D904" w14:textId="77777777" w:rsidR="00B52A74" w:rsidRPr="00CC36E6" w:rsidRDefault="00B52A74" w:rsidP="00B52A74">
            <w:pPr>
              <w:contextualSpacing/>
              <w:rPr>
                <w:rFonts w:cs="Arial"/>
                <w:sz w:val="20"/>
              </w:rPr>
            </w:pPr>
            <w:r w:rsidRPr="00CC36E6">
              <w:rPr>
                <w:rFonts w:cs="Arial"/>
                <w:sz w:val="20"/>
              </w:rPr>
              <w:t>13</w:t>
            </w:r>
          </w:p>
        </w:tc>
        <w:tc>
          <w:tcPr>
            <w:tcW w:w="1350" w:type="dxa"/>
          </w:tcPr>
          <w:p w14:paraId="4FDC53E8" w14:textId="77777777" w:rsidR="00B52A74" w:rsidRPr="00CC36E6" w:rsidRDefault="00B52A74" w:rsidP="00B52A74">
            <w:pPr>
              <w:contextualSpacing/>
              <w:rPr>
                <w:rFonts w:eastAsia="Arial Unicode MS" w:cs="Arial"/>
                <w:sz w:val="20"/>
              </w:rPr>
            </w:pPr>
          </w:p>
        </w:tc>
        <w:tc>
          <w:tcPr>
            <w:tcW w:w="1080" w:type="dxa"/>
          </w:tcPr>
          <w:p w14:paraId="528BC2DF"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6BFCBD0"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6FACC7F" w14:textId="77777777" w:rsidR="00B52A74" w:rsidRPr="00CC36E6" w:rsidRDefault="00B52A74" w:rsidP="00B52A74">
            <w:pPr>
              <w:contextualSpacing/>
              <w:rPr>
                <w:rFonts w:eastAsia="Arial Unicode MS" w:cs="Arial"/>
                <w:sz w:val="20"/>
              </w:rPr>
            </w:pPr>
          </w:p>
        </w:tc>
      </w:tr>
      <w:tr w:rsidR="00B52A74" w:rsidRPr="00CC36E6" w14:paraId="7C40C65D" w14:textId="77777777" w:rsidTr="005B7440">
        <w:tc>
          <w:tcPr>
            <w:tcW w:w="1082" w:type="dxa"/>
          </w:tcPr>
          <w:p w14:paraId="154678F1" w14:textId="77777777" w:rsidR="00B52A74" w:rsidRPr="00CC36E6" w:rsidRDefault="00B52A74" w:rsidP="00B52A74">
            <w:pPr>
              <w:contextualSpacing/>
              <w:rPr>
                <w:rFonts w:cs="Arial"/>
                <w:sz w:val="20"/>
              </w:rPr>
            </w:pPr>
            <w:r w:rsidRPr="00CC36E6">
              <w:rPr>
                <w:rFonts w:cs="Arial"/>
                <w:sz w:val="20"/>
              </w:rPr>
              <w:t>14</w:t>
            </w:r>
          </w:p>
        </w:tc>
        <w:tc>
          <w:tcPr>
            <w:tcW w:w="1350" w:type="dxa"/>
          </w:tcPr>
          <w:p w14:paraId="4B9A5F83" w14:textId="77777777" w:rsidR="00B52A74" w:rsidRPr="00CC36E6" w:rsidRDefault="00B52A74" w:rsidP="00B52A74">
            <w:pPr>
              <w:contextualSpacing/>
              <w:rPr>
                <w:rFonts w:cs="Arial"/>
                <w:sz w:val="20"/>
              </w:rPr>
            </w:pPr>
          </w:p>
        </w:tc>
        <w:tc>
          <w:tcPr>
            <w:tcW w:w="1080" w:type="dxa"/>
          </w:tcPr>
          <w:p w14:paraId="7C4EF3A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E5A64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3427F723" w14:textId="77777777" w:rsidR="00B52A74" w:rsidRPr="00CC36E6" w:rsidRDefault="00B52A74" w:rsidP="00B52A74">
            <w:pPr>
              <w:contextualSpacing/>
              <w:rPr>
                <w:rFonts w:cs="Arial"/>
                <w:sz w:val="20"/>
              </w:rPr>
            </w:pPr>
          </w:p>
        </w:tc>
      </w:tr>
      <w:tr w:rsidR="00B52A74" w:rsidRPr="00CC36E6" w14:paraId="79CEA4AA" w14:textId="77777777" w:rsidTr="005B7440">
        <w:tc>
          <w:tcPr>
            <w:tcW w:w="1082" w:type="dxa"/>
          </w:tcPr>
          <w:p w14:paraId="5C06D705" w14:textId="77777777" w:rsidR="00B52A74" w:rsidRPr="00CC36E6" w:rsidRDefault="00B52A74" w:rsidP="00B52A74">
            <w:pPr>
              <w:contextualSpacing/>
              <w:rPr>
                <w:rFonts w:cs="Arial"/>
                <w:sz w:val="20"/>
              </w:rPr>
            </w:pPr>
            <w:r w:rsidRPr="00CC36E6">
              <w:rPr>
                <w:rFonts w:cs="Arial"/>
                <w:sz w:val="20"/>
              </w:rPr>
              <w:t>15</w:t>
            </w:r>
          </w:p>
        </w:tc>
        <w:tc>
          <w:tcPr>
            <w:tcW w:w="1350" w:type="dxa"/>
          </w:tcPr>
          <w:p w14:paraId="0D73B0C3" w14:textId="77777777" w:rsidR="00B52A74" w:rsidRPr="00CC36E6" w:rsidRDefault="00B52A74" w:rsidP="00B52A74">
            <w:pPr>
              <w:contextualSpacing/>
              <w:rPr>
                <w:rFonts w:cs="Arial"/>
                <w:sz w:val="20"/>
              </w:rPr>
            </w:pPr>
          </w:p>
        </w:tc>
        <w:tc>
          <w:tcPr>
            <w:tcW w:w="1080" w:type="dxa"/>
          </w:tcPr>
          <w:p w14:paraId="2A50E96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D17EA76"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98AB857" w14:textId="77777777" w:rsidR="00B52A74" w:rsidRPr="00CC36E6" w:rsidRDefault="00B52A74" w:rsidP="00B52A74">
            <w:pPr>
              <w:contextualSpacing/>
              <w:rPr>
                <w:rFonts w:cs="Arial"/>
                <w:sz w:val="20"/>
              </w:rPr>
            </w:pPr>
          </w:p>
        </w:tc>
      </w:tr>
      <w:tr w:rsidR="00B52A74" w:rsidRPr="00CC36E6" w14:paraId="2827762A" w14:textId="77777777" w:rsidTr="005B7440">
        <w:tc>
          <w:tcPr>
            <w:tcW w:w="1082" w:type="dxa"/>
          </w:tcPr>
          <w:p w14:paraId="078FFD68" w14:textId="77777777" w:rsidR="00B52A74" w:rsidRPr="00CC36E6" w:rsidRDefault="00B52A74" w:rsidP="00B52A74">
            <w:pPr>
              <w:contextualSpacing/>
              <w:rPr>
                <w:rFonts w:cs="Arial"/>
                <w:sz w:val="20"/>
              </w:rPr>
            </w:pPr>
            <w:r w:rsidRPr="00CC36E6">
              <w:rPr>
                <w:rFonts w:cs="Arial"/>
                <w:sz w:val="20"/>
              </w:rPr>
              <w:t>16</w:t>
            </w:r>
          </w:p>
        </w:tc>
        <w:tc>
          <w:tcPr>
            <w:tcW w:w="1350" w:type="dxa"/>
          </w:tcPr>
          <w:p w14:paraId="39F924C5" w14:textId="77777777" w:rsidR="00B52A74" w:rsidRPr="00CC36E6" w:rsidRDefault="00B52A74" w:rsidP="00B52A74">
            <w:pPr>
              <w:contextualSpacing/>
              <w:rPr>
                <w:rFonts w:cs="Arial"/>
                <w:sz w:val="20"/>
              </w:rPr>
            </w:pPr>
          </w:p>
        </w:tc>
        <w:tc>
          <w:tcPr>
            <w:tcW w:w="1080" w:type="dxa"/>
          </w:tcPr>
          <w:p w14:paraId="260476E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453486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5A0C6264" w14:textId="77777777" w:rsidR="00B52A74" w:rsidRPr="00CC36E6" w:rsidRDefault="00B52A74" w:rsidP="00B52A74">
            <w:pPr>
              <w:contextualSpacing/>
              <w:rPr>
                <w:rFonts w:cs="Arial"/>
                <w:sz w:val="20"/>
              </w:rPr>
            </w:pPr>
          </w:p>
        </w:tc>
      </w:tr>
      <w:tr w:rsidR="00B52A74" w:rsidRPr="00CC36E6" w14:paraId="23A5D8C0" w14:textId="77777777" w:rsidTr="005B7440">
        <w:tc>
          <w:tcPr>
            <w:tcW w:w="1082" w:type="dxa"/>
          </w:tcPr>
          <w:p w14:paraId="0CECE8F3" w14:textId="77777777" w:rsidR="00B52A74" w:rsidRPr="00CC36E6" w:rsidRDefault="00B52A74" w:rsidP="00B52A74">
            <w:pPr>
              <w:contextualSpacing/>
              <w:rPr>
                <w:rFonts w:cs="Arial"/>
                <w:sz w:val="20"/>
              </w:rPr>
            </w:pPr>
            <w:r w:rsidRPr="00CC36E6">
              <w:rPr>
                <w:rFonts w:cs="Arial"/>
                <w:sz w:val="20"/>
              </w:rPr>
              <w:t>17</w:t>
            </w:r>
          </w:p>
        </w:tc>
        <w:tc>
          <w:tcPr>
            <w:tcW w:w="1350" w:type="dxa"/>
          </w:tcPr>
          <w:p w14:paraId="77B174E3" w14:textId="77777777" w:rsidR="00B52A74" w:rsidRPr="00CC36E6" w:rsidRDefault="00B52A74" w:rsidP="00B52A74">
            <w:pPr>
              <w:contextualSpacing/>
              <w:rPr>
                <w:rFonts w:cs="Arial"/>
                <w:sz w:val="20"/>
              </w:rPr>
            </w:pPr>
          </w:p>
        </w:tc>
        <w:tc>
          <w:tcPr>
            <w:tcW w:w="1080" w:type="dxa"/>
          </w:tcPr>
          <w:p w14:paraId="6DDE14A9"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CB7C52"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486D4967" w14:textId="77777777" w:rsidR="00B52A74" w:rsidRPr="00CC36E6" w:rsidRDefault="00B52A74" w:rsidP="00B52A74">
            <w:pPr>
              <w:contextualSpacing/>
              <w:rPr>
                <w:rFonts w:cs="Arial"/>
                <w:sz w:val="20"/>
              </w:rPr>
            </w:pPr>
          </w:p>
        </w:tc>
      </w:tr>
      <w:tr w:rsidR="00B52A74" w:rsidRPr="00CC36E6" w14:paraId="6E3FC22F" w14:textId="77777777" w:rsidTr="005B7440">
        <w:tc>
          <w:tcPr>
            <w:tcW w:w="1082" w:type="dxa"/>
          </w:tcPr>
          <w:p w14:paraId="2C78F98B" w14:textId="77777777" w:rsidR="00B52A74" w:rsidRPr="00CC36E6" w:rsidRDefault="00B52A74" w:rsidP="00B52A74">
            <w:pPr>
              <w:contextualSpacing/>
              <w:rPr>
                <w:rFonts w:cs="Arial"/>
                <w:sz w:val="20"/>
              </w:rPr>
            </w:pPr>
            <w:r w:rsidRPr="00CC36E6">
              <w:rPr>
                <w:rFonts w:cs="Arial"/>
                <w:sz w:val="20"/>
              </w:rPr>
              <w:t>18</w:t>
            </w:r>
          </w:p>
        </w:tc>
        <w:tc>
          <w:tcPr>
            <w:tcW w:w="1350" w:type="dxa"/>
          </w:tcPr>
          <w:p w14:paraId="380A2163" w14:textId="77777777" w:rsidR="00B52A74" w:rsidRPr="00CC36E6" w:rsidRDefault="00B52A74" w:rsidP="00B52A74">
            <w:pPr>
              <w:contextualSpacing/>
              <w:rPr>
                <w:rFonts w:eastAsia="Arial Unicode MS" w:cs="Arial"/>
                <w:sz w:val="20"/>
              </w:rPr>
            </w:pPr>
          </w:p>
        </w:tc>
        <w:tc>
          <w:tcPr>
            <w:tcW w:w="1080" w:type="dxa"/>
          </w:tcPr>
          <w:p w14:paraId="77AFAF4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9E4083E"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1CF716" w14:textId="77777777" w:rsidR="00B52A74" w:rsidRPr="00CC36E6" w:rsidRDefault="00B52A74" w:rsidP="00B52A74">
            <w:pPr>
              <w:contextualSpacing/>
              <w:rPr>
                <w:rFonts w:eastAsia="Arial Unicode MS" w:cs="Arial"/>
                <w:sz w:val="20"/>
              </w:rPr>
            </w:pPr>
          </w:p>
        </w:tc>
      </w:tr>
      <w:tr w:rsidR="00B52A74" w:rsidRPr="00CC36E6" w14:paraId="43E2C51D" w14:textId="77777777" w:rsidTr="005B7440">
        <w:tc>
          <w:tcPr>
            <w:tcW w:w="1082" w:type="dxa"/>
          </w:tcPr>
          <w:p w14:paraId="1F0971F3" w14:textId="77777777" w:rsidR="00B52A74" w:rsidRPr="00CC36E6" w:rsidRDefault="00B52A74" w:rsidP="00B52A74">
            <w:pPr>
              <w:contextualSpacing/>
              <w:rPr>
                <w:rFonts w:cs="Arial"/>
                <w:sz w:val="20"/>
              </w:rPr>
            </w:pPr>
            <w:r w:rsidRPr="00CC36E6">
              <w:rPr>
                <w:rFonts w:cs="Arial"/>
                <w:sz w:val="20"/>
              </w:rPr>
              <w:t>19</w:t>
            </w:r>
          </w:p>
        </w:tc>
        <w:tc>
          <w:tcPr>
            <w:tcW w:w="1350" w:type="dxa"/>
          </w:tcPr>
          <w:p w14:paraId="486527E8" w14:textId="77777777" w:rsidR="00B52A74" w:rsidRPr="00CC36E6" w:rsidRDefault="00B52A74" w:rsidP="00B52A74">
            <w:pPr>
              <w:contextualSpacing/>
              <w:rPr>
                <w:rFonts w:cs="Arial"/>
                <w:sz w:val="20"/>
              </w:rPr>
            </w:pPr>
          </w:p>
        </w:tc>
        <w:tc>
          <w:tcPr>
            <w:tcW w:w="1080" w:type="dxa"/>
          </w:tcPr>
          <w:p w14:paraId="6BB8C4B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A5EE39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4CF1BE" w14:textId="77777777" w:rsidR="00B52A74" w:rsidRPr="00CC36E6" w:rsidRDefault="00B52A74" w:rsidP="00B52A74">
            <w:pPr>
              <w:contextualSpacing/>
              <w:rPr>
                <w:rFonts w:cs="Arial"/>
                <w:sz w:val="20"/>
              </w:rPr>
            </w:pPr>
          </w:p>
        </w:tc>
      </w:tr>
      <w:tr w:rsidR="00B52A74" w:rsidRPr="00CC36E6" w14:paraId="68BF7DAF" w14:textId="77777777" w:rsidTr="005B7440">
        <w:tc>
          <w:tcPr>
            <w:tcW w:w="1082" w:type="dxa"/>
          </w:tcPr>
          <w:p w14:paraId="6DB0C120" w14:textId="77777777" w:rsidR="00B52A74" w:rsidRPr="00CC36E6" w:rsidRDefault="00B52A74" w:rsidP="00B52A74">
            <w:pPr>
              <w:contextualSpacing/>
              <w:rPr>
                <w:rFonts w:cs="Arial"/>
                <w:sz w:val="20"/>
              </w:rPr>
            </w:pPr>
            <w:r w:rsidRPr="00CC36E6">
              <w:rPr>
                <w:rFonts w:cs="Arial"/>
                <w:sz w:val="20"/>
              </w:rPr>
              <w:t>20</w:t>
            </w:r>
          </w:p>
        </w:tc>
        <w:tc>
          <w:tcPr>
            <w:tcW w:w="1350" w:type="dxa"/>
          </w:tcPr>
          <w:p w14:paraId="30EDCF6E" w14:textId="77777777" w:rsidR="00B52A74" w:rsidRPr="00CC36E6" w:rsidRDefault="00B52A74" w:rsidP="00B52A74">
            <w:pPr>
              <w:contextualSpacing/>
              <w:rPr>
                <w:rFonts w:cs="Arial"/>
                <w:sz w:val="20"/>
              </w:rPr>
            </w:pPr>
          </w:p>
        </w:tc>
        <w:tc>
          <w:tcPr>
            <w:tcW w:w="1080" w:type="dxa"/>
          </w:tcPr>
          <w:p w14:paraId="2E3B6A88"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872A66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1663301" w14:textId="77777777" w:rsidR="00B52A74" w:rsidRPr="00CC36E6" w:rsidRDefault="00B52A74" w:rsidP="00B52A74">
            <w:pPr>
              <w:contextualSpacing/>
              <w:rPr>
                <w:rFonts w:cs="Arial"/>
                <w:sz w:val="20"/>
              </w:rPr>
            </w:pPr>
          </w:p>
        </w:tc>
      </w:tr>
      <w:tr w:rsidR="00B52A74" w:rsidRPr="00CC36E6" w14:paraId="231A28B6" w14:textId="77777777" w:rsidTr="005B7440">
        <w:tc>
          <w:tcPr>
            <w:tcW w:w="1082" w:type="dxa"/>
          </w:tcPr>
          <w:p w14:paraId="154597FD" w14:textId="77777777" w:rsidR="00B52A74" w:rsidRPr="00CC36E6" w:rsidRDefault="00B52A74" w:rsidP="00B52A74">
            <w:pPr>
              <w:contextualSpacing/>
              <w:rPr>
                <w:rFonts w:cs="Arial"/>
                <w:sz w:val="20"/>
              </w:rPr>
            </w:pPr>
            <w:r w:rsidRPr="00CC36E6">
              <w:rPr>
                <w:rFonts w:cs="Arial"/>
                <w:sz w:val="20"/>
              </w:rPr>
              <w:t>21</w:t>
            </w:r>
          </w:p>
        </w:tc>
        <w:tc>
          <w:tcPr>
            <w:tcW w:w="1350" w:type="dxa"/>
          </w:tcPr>
          <w:p w14:paraId="29E49097" w14:textId="77777777" w:rsidR="00B52A74" w:rsidRPr="00CC36E6" w:rsidRDefault="00B52A74" w:rsidP="00B52A74">
            <w:pPr>
              <w:contextualSpacing/>
              <w:rPr>
                <w:rFonts w:cs="Arial"/>
                <w:sz w:val="20"/>
              </w:rPr>
            </w:pPr>
          </w:p>
        </w:tc>
        <w:tc>
          <w:tcPr>
            <w:tcW w:w="1080" w:type="dxa"/>
          </w:tcPr>
          <w:p w14:paraId="408BB5D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ACCC44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931F07" w14:textId="77777777" w:rsidR="00B52A74" w:rsidRPr="00CC36E6" w:rsidRDefault="00B52A74" w:rsidP="00B52A74">
            <w:pPr>
              <w:contextualSpacing/>
              <w:rPr>
                <w:rFonts w:cs="Arial"/>
                <w:sz w:val="20"/>
              </w:rPr>
            </w:pPr>
          </w:p>
        </w:tc>
      </w:tr>
      <w:tr w:rsidR="00B52A74" w:rsidRPr="00CC36E6" w14:paraId="1F2FF16E" w14:textId="77777777" w:rsidTr="005B7440">
        <w:tc>
          <w:tcPr>
            <w:tcW w:w="1082" w:type="dxa"/>
          </w:tcPr>
          <w:p w14:paraId="3D988770" w14:textId="77777777" w:rsidR="00B52A74" w:rsidRPr="00CC36E6" w:rsidRDefault="00B52A74" w:rsidP="00B52A74">
            <w:pPr>
              <w:contextualSpacing/>
              <w:rPr>
                <w:rFonts w:cs="Arial"/>
                <w:sz w:val="20"/>
              </w:rPr>
            </w:pPr>
            <w:r w:rsidRPr="00CC36E6">
              <w:rPr>
                <w:rFonts w:cs="Arial"/>
                <w:sz w:val="20"/>
              </w:rPr>
              <w:t>22</w:t>
            </w:r>
          </w:p>
        </w:tc>
        <w:tc>
          <w:tcPr>
            <w:tcW w:w="1350" w:type="dxa"/>
          </w:tcPr>
          <w:p w14:paraId="1F90ABCE" w14:textId="77777777" w:rsidR="00B52A74" w:rsidRPr="00CC36E6" w:rsidRDefault="00B52A74" w:rsidP="00B52A74">
            <w:pPr>
              <w:contextualSpacing/>
              <w:rPr>
                <w:rFonts w:cs="Arial"/>
                <w:sz w:val="20"/>
              </w:rPr>
            </w:pPr>
          </w:p>
        </w:tc>
        <w:tc>
          <w:tcPr>
            <w:tcW w:w="1080" w:type="dxa"/>
          </w:tcPr>
          <w:p w14:paraId="0C1BC8B1"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0EEF363"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9FBE294" w14:textId="77777777" w:rsidR="00B52A74" w:rsidRPr="00CC36E6" w:rsidRDefault="00B52A74" w:rsidP="00B52A74">
            <w:pPr>
              <w:contextualSpacing/>
              <w:rPr>
                <w:rFonts w:eastAsia="Arial Unicode MS" w:cs="Arial"/>
                <w:sz w:val="20"/>
              </w:rPr>
            </w:pPr>
          </w:p>
        </w:tc>
      </w:tr>
      <w:tr w:rsidR="00B52A74" w:rsidRPr="00CC36E6" w14:paraId="158306F6" w14:textId="77777777" w:rsidTr="005B7440">
        <w:tc>
          <w:tcPr>
            <w:tcW w:w="1082" w:type="dxa"/>
          </w:tcPr>
          <w:p w14:paraId="0D4DBC24" w14:textId="77777777" w:rsidR="00B52A74" w:rsidRPr="00CC36E6" w:rsidRDefault="00B52A74" w:rsidP="00B52A74">
            <w:pPr>
              <w:contextualSpacing/>
              <w:rPr>
                <w:rFonts w:cs="Arial"/>
                <w:sz w:val="20"/>
              </w:rPr>
            </w:pPr>
            <w:r w:rsidRPr="00CC36E6">
              <w:rPr>
                <w:rFonts w:cs="Arial"/>
                <w:sz w:val="20"/>
              </w:rPr>
              <w:t>23</w:t>
            </w:r>
          </w:p>
        </w:tc>
        <w:tc>
          <w:tcPr>
            <w:tcW w:w="1350" w:type="dxa"/>
          </w:tcPr>
          <w:p w14:paraId="7A3766E0" w14:textId="77777777" w:rsidR="00B52A74" w:rsidRPr="00CC36E6" w:rsidRDefault="00B52A74" w:rsidP="00B52A74">
            <w:pPr>
              <w:contextualSpacing/>
              <w:rPr>
                <w:rFonts w:cs="Arial"/>
                <w:sz w:val="20"/>
              </w:rPr>
            </w:pPr>
          </w:p>
        </w:tc>
        <w:tc>
          <w:tcPr>
            <w:tcW w:w="1080" w:type="dxa"/>
          </w:tcPr>
          <w:p w14:paraId="3A728940"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708290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F1BB887" w14:textId="77777777" w:rsidR="00B52A74" w:rsidRPr="00CC36E6" w:rsidRDefault="00B52A74" w:rsidP="00B52A74">
            <w:pPr>
              <w:contextualSpacing/>
              <w:rPr>
                <w:rFonts w:cs="Arial"/>
                <w:sz w:val="20"/>
              </w:rPr>
            </w:pPr>
          </w:p>
        </w:tc>
      </w:tr>
    </w:tbl>
    <w:p w14:paraId="3DFF15C8" w14:textId="77777777" w:rsidR="00B52A74" w:rsidRPr="00CC36E6" w:rsidRDefault="00B52A74" w:rsidP="00B52A74">
      <w:pPr>
        <w:pStyle w:val="BodyText"/>
        <w:widowControl/>
        <w:contextualSpacing/>
        <w:rPr>
          <w:b/>
          <w:bCs/>
          <w:szCs w:val="24"/>
        </w:rPr>
      </w:pPr>
    </w:p>
    <w:p w14:paraId="6C8D5432" w14:textId="67C5C501" w:rsidR="00B52A74" w:rsidRPr="00CC36E6" w:rsidRDefault="00B52A74" w:rsidP="00B52A74">
      <w:pPr>
        <w:contextualSpacing/>
      </w:pPr>
    </w:p>
    <w:p w14:paraId="03E339AD" w14:textId="77777777" w:rsidR="00B52A74" w:rsidRPr="00CC36E6" w:rsidRDefault="00B52A74">
      <w:pPr>
        <w:rPr>
          <w:rFonts w:eastAsiaTheme="majorEastAsia" w:cstheme="majorBidi"/>
          <w:b/>
          <w:sz w:val="32"/>
          <w:szCs w:val="32"/>
        </w:rPr>
      </w:pPr>
      <w:r w:rsidRPr="00CC36E6">
        <w:rPr>
          <w:b/>
        </w:rPr>
        <w:br w:type="page"/>
      </w:r>
    </w:p>
    <w:p w14:paraId="35A9E884" w14:textId="58F3DC2E" w:rsidR="00B52A74" w:rsidRPr="00F13FFC" w:rsidRDefault="00B52A74" w:rsidP="00B52A74">
      <w:pPr>
        <w:pStyle w:val="Heading1"/>
        <w:numPr>
          <w:ilvl w:val="0"/>
          <w:numId w:val="0"/>
        </w:numPr>
        <w:jc w:val="center"/>
        <w:rPr>
          <w:b/>
          <w:sz w:val="28"/>
          <w:szCs w:val="28"/>
        </w:rPr>
      </w:pPr>
      <w:bookmarkStart w:id="22" w:name="_Toc144218204"/>
      <w:r w:rsidRPr="00F13FFC">
        <w:rPr>
          <w:b/>
          <w:sz w:val="28"/>
          <w:szCs w:val="28"/>
        </w:rPr>
        <w:lastRenderedPageBreak/>
        <w:t xml:space="preserve">ATTACHMENT </w:t>
      </w:r>
      <w:r w:rsidR="009E09F9">
        <w:rPr>
          <w:b/>
          <w:sz w:val="28"/>
          <w:szCs w:val="28"/>
        </w:rPr>
        <w:t>2</w:t>
      </w:r>
      <w:r w:rsidRPr="00F13FFC">
        <w:rPr>
          <w:b/>
          <w:sz w:val="28"/>
          <w:szCs w:val="28"/>
        </w:rPr>
        <w:t xml:space="preserve"> – MODIFICATION AND EXCEPTION FORM</w:t>
      </w:r>
      <w:bookmarkEnd w:id="22"/>
    </w:p>
    <w:p w14:paraId="7B7E2027" w14:textId="77777777" w:rsidR="003E0BAE" w:rsidRDefault="003E0BAE" w:rsidP="003E0BAE">
      <w:pPr>
        <w:contextualSpacing/>
        <w:jc w:val="center"/>
      </w:pPr>
      <w:r>
        <w:t>RFP23-0829</w:t>
      </w:r>
    </w:p>
    <w:p w14:paraId="30A46B09" w14:textId="77777777" w:rsidR="003E0BAE" w:rsidRDefault="003E0BAE" w:rsidP="003E0BAE">
      <w:pPr>
        <w:contextualSpacing/>
        <w:jc w:val="center"/>
      </w:pPr>
      <w:r>
        <w:t>Student Health Services</w:t>
      </w:r>
    </w:p>
    <w:p w14:paraId="54A2A955" w14:textId="49ACCDBB" w:rsidR="0099083A" w:rsidRPr="00CC36E6" w:rsidRDefault="0099083A" w:rsidP="0099083A">
      <w:pPr>
        <w:jc w:val="center"/>
        <w:rPr>
          <w:rFonts w:cstheme="minorHAnsi"/>
        </w:rPr>
      </w:pPr>
    </w:p>
    <w:p w14:paraId="6CA7D8D1" w14:textId="77777777" w:rsidR="00F13FFC" w:rsidRDefault="00F13FFC" w:rsidP="005B7440">
      <w:pPr>
        <w:ind w:left="0" w:firstLine="0"/>
        <w:jc w:val="both"/>
        <w:rPr>
          <w:b/>
        </w:rPr>
      </w:pPr>
    </w:p>
    <w:p w14:paraId="11AC06D8" w14:textId="03B19E66" w:rsidR="00B52A74" w:rsidRDefault="00B52A74" w:rsidP="005B7440">
      <w:pPr>
        <w:ind w:left="0" w:firstLine="0"/>
        <w:jc w:val="both"/>
      </w:pPr>
      <w:r w:rsidRPr="00CC36E6">
        <w:rPr>
          <w:b/>
        </w:rPr>
        <w:t>Instructions:</w:t>
      </w:r>
      <w:r w:rsidRPr="00CC36E6">
        <w:t xml:space="preserve"> Complete this form and submit with your RFP submittal if you are proposing modifications or taking exception to any of the requirements, terms, or conditions included in the RFP, including any documents incorporated by reference (such as the Standard Contract Terms and Conditions.)  See RFP </w:t>
      </w:r>
      <w:r w:rsidRPr="00CC36E6">
        <w:rPr>
          <w:b/>
        </w:rPr>
        <w:t>Section 2.</w:t>
      </w:r>
      <w:r w:rsidR="00896327" w:rsidRPr="00CC36E6">
        <w:rPr>
          <w:b/>
        </w:rPr>
        <w:t>4</w:t>
      </w:r>
      <w:r w:rsidRPr="00CC36E6">
        <w:t xml:space="preserve"> for a full explanation of the process surrounding </w:t>
      </w:r>
      <w:r w:rsidR="009B6F78">
        <w:t>Offeror</w:t>
      </w:r>
      <w:r w:rsidRPr="00CC36E6">
        <w:t>-proposed modifications and exceptions.</w:t>
      </w:r>
    </w:p>
    <w:p w14:paraId="466A7AC7" w14:textId="77777777" w:rsidR="005B7440" w:rsidRPr="00CC36E6" w:rsidRDefault="005B7440" w:rsidP="005B7440">
      <w:pPr>
        <w:ind w:left="0" w:firstLine="0"/>
        <w:jc w:val="both"/>
      </w:pPr>
    </w:p>
    <w:p w14:paraId="0888F694" w14:textId="0DDF5DDB" w:rsidR="00B52A74" w:rsidRPr="00B960A0" w:rsidRDefault="00B52A74" w:rsidP="005B7440">
      <w:pPr>
        <w:ind w:left="0" w:firstLine="0"/>
        <w:jc w:val="both"/>
        <w:rPr>
          <w:b/>
        </w:rPr>
      </w:pPr>
      <w:r w:rsidRPr="00CC36E6">
        <w:t xml:space="preserve">Offerors must specifically address any and all proposed modifications and exceptions.  Blanket requests to negotiate requirements, terms, or conditions will not be considered.  Offerors must provide an explanation as to why the requirement, term, or condition should be considered non-material.  Offeror must also provide a </w:t>
      </w:r>
      <w:r w:rsidRPr="00B960A0">
        <w:t>reason for the proposed modification or alternative language, specifically addressing the issues itemized in RFP</w:t>
      </w:r>
      <w:r w:rsidRPr="00B960A0">
        <w:rPr>
          <w:b/>
        </w:rPr>
        <w:t xml:space="preserve"> </w:t>
      </w:r>
      <w:r w:rsidR="00896327" w:rsidRPr="00B960A0">
        <w:rPr>
          <w:b/>
        </w:rPr>
        <w:t>Section 2.4</w:t>
      </w:r>
      <w:r w:rsidR="003E0BAE">
        <w:rPr>
          <w:b/>
        </w:rPr>
        <w:t>.</w:t>
      </w:r>
    </w:p>
    <w:p w14:paraId="5B719FF2" w14:textId="77777777" w:rsidR="005B7440" w:rsidRPr="00B960A0" w:rsidRDefault="005B7440" w:rsidP="005B7440">
      <w:pPr>
        <w:ind w:left="0" w:firstLine="0"/>
        <w:jc w:val="both"/>
      </w:pPr>
    </w:p>
    <w:p w14:paraId="23D1F058" w14:textId="6D4A0AD3" w:rsidR="00B52A74" w:rsidRPr="00CC36E6" w:rsidRDefault="00B52A74" w:rsidP="005B7440">
      <w:pPr>
        <w:ind w:left="0" w:firstLine="0"/>
        <w:jc w:val="both"/>
      </w:pPr>
      <w:r w:rsidRPr="00B960A0">
        <w:t xml:space="preserve">The determination of materiality will be made at </w:t>
      </w:r>
      <w:r w:rsidR="009E09F9">
        <w:t>LC State</w:t>
      </w:r>
      <w:r w:rsidR="00AD4F60">
        <w:t xml:space="preserve">’s </w:t>
      </w:r>
      <w:r w:rsidRPr="00B960A0">
        <w:t xml:space="preserve">sole discretion.  Non-material modifications or exceptions may be negotiated with the apparent successful Offeror, at the discretion of </w:t>
      </w:r>
      <w:r w:rsidR="009E09F9">
        <w:t>LC State</w:t>
      </w:r>
      <w:r w:rsidRPr="00B960A0">
        <w:t xml:space="preserve">, and as otherwise provided in RFP </w:t>
      </w:r>
      <w:r w:rsidR="00896327" w:rsidRPr="00B960A0">
        <w:rPr>
          <w:b/>
        </w:rPr>
        <w:t>Section 2.4</w:t>
      </w:r>
      <w:r w:rsidRPr="00B960A0">
        <w:rPr>
          <w:b/>
        </w:rPr>
        <w:t>.</w:t>
      </w:r>
      <w:r w:rsidRPr="00CC36E6">
        <w:t xml:space="preserve"> </w:t>
      </w:r>
    </w:p>
    <w:p w14:paraId="02215E3F" w14:textId="77777777" w:rsidR="00B52A74" w:rsidRPr="00CC36E6" w:rsidRDefault="00B52A74" w:rsidP="00B52A74">
      <w:pPr>
        <w:jc w:val="both"/>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2116"/>
        <w:gridCol w:w="2460"/>
        <w:gridCol w:w="2311"/>
        <w:gridCol w:w="2239"/>
      </w:tblGrid>
      <w:tr w:rsidR="00B52A74" w:rsidRPr="00CC36E6" w14:paraId="6CFB7B7E"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66E63112" w14:textId="77777777" w:rsidR="00B52A74" w:rsidRPr="00CC36E6" w:rsidRDefault="00B52A74" w:rsidP="00B52A74">
            <w:pPr>
              <w:contextualSpacing/>
            </w:pPr>
            <w:r w:rsidRPr="00CC36E6">
              <w:t>RFP Section</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27F56AC3" w14:textId="77777777" w:rsidR="00B52A74" w:rsidRPr="00CC36E6" w:rsidRDefault="00B52A74" w:rsidP="00B52A74">
            <w:pPr>
              <w:contextualSpacing/>
            </w:pPr>
            <w:r w:rsidRPr="00CC36E6">
              <w:t>RFP Requirement, Term, or Condition</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D0D91E9" w14:textId="77777777" w:rsidR="00B52A74" w:rsidRPr="00CC36E6" w:rsidRDefault="00B52A74" w:rsidP="00B52A74">
            <w:pPr>
              <w:contextualSpacing/>
            </w:pPr>
            <w:r w:rsidRPr="00CC36E6">
              <w:t>Reason Requirement, Term, or Condition Should be Considered Non-Material</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CA34DAB" w14:textId="77777777" w:rsidR="00B52A74" w:rsidRPr="00CC36E6" w:rsidRDefault="00B52A74" w:rsidP="00B52A74">
            <w:pPr>
              <w:contextualSpacing/>
            </w:pPr>
            <w:r w:rsidRPr="00CC36E6">
              <w:t>Proposed Modification, Alternative, or Exception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FE77188" w14:textId="77777777" w:rsidR="00B52A74" w:rsidRPr="00CC36E6" w:rsidRDefault="00B52A74" w:rsidP="00B52A74">
            <w:pPr>
              <w:contextualSpacing/>
            </w:pPr>
            <w:r w:rsidRPr="00CC36E6">
              <w:t>Reason for Proposed Modification, Alternative, or Exception</w:t>
            </w:r>
          </w:p>
        </w:tc>
      </w:tr>
      <w:tr w:rsidR="00B52A74" w:rsidRPr="00CC36E6" w14:paraId="6243CA5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BD922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9D9680"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A3714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3DCD9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00606E8" w14:textId="77777777" w:rsidR="00B52A74" w:rsidRPr="00CC36E6" w:rsidRDefault="00B52A74" w:rsidP="00B52A74">
            <w:pPr>
              <w:contextualSpacing/>
            </w:pPr>
          </w:p>
        </w:tc>
      </w:tr>
      <w:tr w:rsidR="00B52A74" w:rsidRPr="00CC36E6" w14:paraId="107423B8"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DB59609"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A49C6D7"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5DEB5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1A3C26"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2826BF2" w14:textId="77777777" w:rsidR="00B52A74" w:rsidRPr="00CC36E6" w:rsidRDefault="00B52A74" w:rsidP="00B52A74">
            <w:pPr>
              <w:contextualSpacing/>
            </w:pPr>
          </w:p>
        </w:tc>
      </w:tr>
      <w:tr w:rsidR="00B52A74" w:rsidRPr="00CC36E6" w14:paraId="6B551A5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28B06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A89746D"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4446B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591758"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E16E66" w14:textId="77777777" w:rsidR="00B52A74" w:rsidRPr="00CC36E6" w:rsidRDefault="00B52A74" w:rsidP="00B52A74">
            <w:pPr>
              <w:contextualSpacing/>
            </w:pPr>
          </w:p>
        </w:tc>
      </w:tr>
      <w:tr w:rsidR="00B52A74" w:rsidRPr="00CC36E6" w14:paraId="5F80A110"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ADF786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A1B05A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B573CB"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282A8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CF5746F" w14:textId="77777777" w:rsidR="00B52A74" w:rsidRPr="00CC36E6" w:rsidRDefault="00B52A74" w:rsidP="00B52A74">
            <w:pPr>
              <w:contextualSpacing/>
            </w:pPr>
          </w:p>
        </w:tc>
      </w:tr>
      <w:tr w:rsidR="00B52A74" w:rsidRPr="00CC36E6" w14:paraId="744FCE33"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64AFBB60"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4B4468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02EED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920F6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6636C4" w14:textId="77777777" w:rsidR="00B52A74" w:rsidRPr="00CC36E6" w:rsidRDefault="00B52A74" w:rsidP="00B52A74">
            <w:pPr>
              <w:contextualSpacing/>
            </w:pPr>
          </w:p>
        </w:tc>
      </w:tr>
      <w:tr w:rsidR="00B52A74" w:rsidRPr="00CC36E6" w14:paraId="040B39E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4A661E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E07B469"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8A10EE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C5064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28F06F8" w14:textId="77777777" w:rsidR="00B52A74" w:rsidRPr="00CC36E6" w:rsidRDefault="00B52A74" w:rsidP="00B52A74">
            <w:pPr>
              <w:contextualSpacing/>
            </w:pPr>
          </w:p>
        </w:tc>
      </w:tr>
      <w:tr w:rsidR="00B52A74" w:rsidRPr="00CC36E6" w14:paraId="053FA8F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DB821CA"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BF50CEF"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2FE22C2"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8868E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2E6759" w14:textId="77777777" w:rsidR="00B52A74" w:rsidRPr="00CC36E6" w:rsidRDefault="00B52A74" w:rsidP="00B52A74">
            <w:pPr>
              <w:contextualSpacing/>
            </w:pPr>
          </w:p>
        </w:tc>
      </w:tr>
      <w:tr w:rsidR="00B52A74" w:rsidRPr="00CC36E6" w14:paraId="50E1EF4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641A0EF"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EC7DA2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09B2CF"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1D8D7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C8AEAC" w14:textId="77777777" w:rsidR="00B52A74" w:rsidRPr="00CC36E6" w:rsidRDefault="00B52A74" w:rsidP="00B52A74">
            <w:pPr>
              <w:contextualSpacing/>
            </w:pPr>
          </w:p>
        </w:tc>
      </w:tr>
      <w:tr w:rsidR="00B52A74" w:rsidRPr="00CC36E6" w14:paraId="272159C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A534C3"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AE5D8A3"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EB496BE"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07D35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435BB1" w14:textId="77777777" w:rsidR="00B52A74" w:rsidRPr="00CC36E6" w:rsidRDefault="00B52A74" w:rsidP="00B52A74">
            <w:pPr>
              <w:contextualSpacing/>
            </w:pPr>
          </w:p>
        </w:tc>
      </w:tr>
      <w:tr w:rsidR="00B52A74" w:rsidRPr="00CC36E6" w14:paraId="0FFE36D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457E4E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99A814E"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75F3D8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C7C2EC"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98DCCFF" w14:textId="77777777" w:rsidR="00B52A74" w:rsidRPr="00CC36E6" w:rsidRDefault="00B52A74" w:rsidP="00B52A74">
            <w:pPr>
              <w:contextualSpacing/>
            </w:pPr>
          </w:p>
        </w:tc>
      </w:tr>
      <w:tr w:rsidR="00B52A74" w:rsidRPr="00CC36E6" w14:paraId="6C5A157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689C426"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E369F94"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94A5F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1AFCD39"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060CB0B" w14:textId="77777777" w:rsidR="00B52A74" w:rsidRPr="00CC36E6" w:rsidRDefault="00B52A74" w:rsidP="00B52A74">
            <w:pPr>
              <w:contextualSpacing/>
            </w:pPr>
          </w:p>
        </w:tc>
      </w:tr>
      <w:tr w:rsidR="00B52A74" w:rsidRPr="00CC36E6" w14:paraId="6962649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6F6B0C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0E98D66"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E2759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62581"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99A52B" w14:textId="77777777" w:rsidR="00B52A74" w:rsidRPr="00CC36E6" w:rsidRDefault="00B52A74" w:rsidP="00B52A74">
            <w:pPr>
              <w:contextualSpacing/>
            </w:pPr>
          </w:p>
        </w:tc>
      </w:tr>
      <w:tr w:rsidR="00B52A74" w:rsidRPr="00CC36E6" w14:paraId="6F9772C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EBB073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810D8E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5E86A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60F2A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4B15FE" w14:textId="77777777" w:rsidR="00B52A74" w:rsidRPr="00CC36E6" w:rsidRDefault="00B52A74" w:rsidP="00B52A74">
            <w:pPr>
              <w:contextualSpacing/>
            </w:pPr>
          </w:p>
        </w:tc>
      </w:tr>
      <w:tr w:rsidR="00B52A74" w:rsidRPr="00CC36E6" w14:paraId="5A01133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01A733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C3C141"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DD9A92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3A8B57"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06A75" w14:textId="77777777" w:rsidR="00B52A74" w:rsidRPr="00CC36E6" w:rsidRDefault="00B52A74" w:rsidP="00B52A74">
            <w:pPr>
              <w:contextualSpacing/>
            </w:pPr>
          </w:p>
        </w:tc>
      </w:tr>
    </w:tbl>
    <w:p w14:paraId="4ABDE0F0" w14:textId="18377D63" w:rsidR="00B52A74" w:rsidRPr="00CC36E6" w:rsidRDefault="00B52A74" w:rsidP="00B52A74">
      <w:pPr>
        <w:jc w:val="both"/>
      </w:pPr>
      <w:r w:rsidRPr="00CC36E6">
        <w:br w:type="page"/>
      </w:r>
    </w:p>
    <w:p w14:paraId="5CEF7D6D" w14:textId="64BDF38B" w:rsidR="00B52A74" w:rsidRPr="00F13FFC" w:rsidRDefault="00B52A74" w:rsidP="00B52A74">
      <w:pPr>
        <w:pStyle w:val="Heading1"/>
        <w:numPr>
          <w:ilvl w:val="0"/>
          <w:numId w:val="0"/>
        </w:numPr>
        <w:jc w:val="center"/>
        <w:rPr>
          <w:b/>
          <w:sz w:val="28"/>
          <w:szCs w:val="28"/>
        </w:rPr>
      </w:pPr>
      <w:bookmarkStart w:id="23" w:name="_Toc144218205"/>
      <w:r w:rsidRPr="00F13FFC">
        <w:rPr>
          <w:b/>
          <w:sz w:val="28"/>
          <w:szCs w:val="28"/>
        </w:rPr>
        <w:lastRenderedPageBreak/>
        <w:t xml:space="preserve">ATTACHMENT </w:t>
      </w:r>
      <w:r w:rsidR="009E09F9">
        <w:rPr>
          <w:b/>
          <w:sz w:val="28"/>
          <w:szCs w:val="28"/>
        </w:rPr>
        <w:t>3</w:t>
      </w:r>
      <w:r w:rsidRPr="00F13FFC">
        <w:rPr>
          <w:b/>
          <w:sz w:val="28"/>
          <w:szCs w:val="28"/>
        </w:rPr>
        <w:t xml:space="preserve"> – COVER FORM</w:t>
      </w:r>
      <w:bookmarkEnd w:id="23"/>
    </w:p>
    <w:p w14:paraId="4C8E323E" w14:textId="77777777" w:rsidR="003E0BAE" w:rsidRDefault="003E0BAE" w:rsidP="003E0BAE">
      <w:pPr>
        <w:contextualSpacing/>
        <w:jc w:val="center"/>
      </w:pPr>
      <w:r>
        <w:t>RFP23-0829</w:t>
      </w:r>
    </w:p>
    <w:p w14:paraId="062A5C74" w14:textId="77777777" w:rsidR="003E0BAE" w:rsidRDefault="003E0BAE" w:rsidP="003E0BAE">
      <w:pPr>
        <w:contextualSpacing/>
        <w:jc w:val="center"/>
      </w:pPr>
      <w:r>
        <w:t>Student Health Services</w:t>
      </w:r>
    </w:p>
    <w:p w14:paraId="071E7290" w14:textId="77777777" w:rsidR="00F13FFC" w:rsidRPr="00CC36E6" w:rsidRDefault="00F13FFC" w:rsidP="00B52A74">
      <w:pPr>
        <w:jc w:val="center"/>
        <w:rPr>
          <w:rFonts w:cstheme="minorHAnsi"/>
        </w:rPr>
      </w:pPr>
    </w:p>
    <w:p w14:paraId="706DFBB9" w14:textId="4EC1EE23" w:rsidR="00B52A74" w:rsidRPr="00CC36E6" w:rsidRDefault="00B52A74" w:rsidP="005B7440">
      <w:pPr>
        <w:ind w:left="0" w:firstLine="0"/>
        <w:jc w:val="both"/>
      </w:pPr>
      <w:r w:rsidRPr="00CC36E6">
        <w:rPr>
          <w:b/>
        </w:rPr>
        <w:t xml:space="preserve">(M) Attachment </w:t>
      </w:r>
      <w:r w:rsidR="00620B79">
        <w:rPr>
          <w:b/>
        </w:rPr>
        <w:t>3</w:t>
      </w:r>
      <w:r w:rsidRPr="00CC36E6">
        <w:rPr>
          <w:b/>
        </w:rPr>
        <w:t>, Cover Form must be completed, signed, and submitted with your Proposal.</w:t>
      </w:r>
      <w:r w:rsidRPr="00CC36E6">
        <w:t xml:space="preserve">  Failure to complete and submit this form may result in your Proposal being deemed non-responsive.  </w:t>
      </w:r>
    </w:p>
    <w:p w14:paraId="06FAAB81" w14:textId="77777777" w:rsidR="005B7440" w:rsidRDefault="005B7440" w:rsidP="00116B86">
      <w:pPr>
        <w:jc w:val="both"/>
        <w:rPr>
          <w:b/>
        </w:rPr>
      </w:pPr>
    </w:p>
    <w:p w14:paraId="25B572C1" w14:textId="173CF812" w:rsidR="00B52A74" w:rsidRPr="00CC36E6" w:rsidRDefault="00B52A74" w:rsidP="005B7440">
      <w:pPr>
        <w:ind w:left="0" w:firstLine="0"/>
        <w:jc w:val="both"/>
      </w:pPr>
      <w:r w:rsidRPr="00CC36E6">
        <w:rPr>
          <w:b/>
        </w:rPr>
        <w:t>Instructions:</w:t>
      </w:r>
      <w:r w:rsidRPr="00CC36E6">
        <w:t xml:space="preserve"> The Proposal must include a signed copy of this cover form.  Copy and paste this form onto your company letterhead, or include the following information: Offeror’s company name, mailing address, phone number, fax number, e-mail address, and name of Offeror’s authorized signer.  The cover form must include the RFP Number and Title and must be signed by an individual authorized to commit the Offeror to the contents of the Proposal.</w:t>
      </w:r>
    </w:p>
    <w:p w14:paraId="67D9A300" w14:textId="12CEC15F" w:rsidR="00B52A74" w:rsidRPr="00CC36E6" w:rsidRDefault="00B52A74" w:rsidP="00116B86">
      <w:pPr>
        <w:jc w:val="both"/>
      </w:pPr>
    </w:p>
    <w:tbl>
      <w:tblPr>
        <w:tblStyle w:val="TableGrid"/>
        <w:tblW w:w="9895" w:type="dxa"/>
        <w:tblLook w:val="04A0" w:firstRow="1" w:lastRow="0" w:firstColumn="1" w:lastColumn="0" w:noHBand="0" w:noVBand="1"/>
      </w:tblPr>
      <w:tblGrid>
        <w:gridCol w:w="6205"/>
        <w:gridCol w:w="3690"/>
      </w:tblGrid>
      <w:tr w:rsidR="00B52A74" w:rsidRPr="00CC36E6" w14:paraId="3F004BB4" w14:textId="77777777" w:rsidTr="00116B86">
        <w:tc>
          <w:tcPr>
            <w:tcW w:w="6205" w:type="dxa"/>
          </w:tcPr>
          <w:p w14:paraId="7321361F" w14:textId="00168428" w:rsidR="00B52A74" w:rsidRPr="00CC36E6" w:rsidRDefault="00B52A74" w:rsidP="00B52A74">
            <w:pPr>
              <w:jc w:val="both"/>
              <w:rPr>
                <w:b/>
              </w:rPr>
            </w:pPr>
            <w:r w:rsidRPr="00CC36E6">
              <w:rPr>
                <w:b/>
              </w:rPr>
              <w:t>Requirement</w:t>
            </w:r>
          </w:p>
        </w:tc>
        <w:tc>
          <w:tcPr>
            <w:tcW w:w="3690" w:type="dxa"/>
          </w:tcPr>
          <w:p w14:paraId="5C262903" w14:textId="6984E059" w:rsidR="00B52A74" w:rsidRPr="00CC36E6" w:rsidRDefault="00B52A74" w:rsidP="00B52A74">
            <w:pPr>
              <w:jc w:val="both"/>
              <w:rPr>
                <w:b/>
              </w:rPr>
            </w:pPr>
            <w:r w:rsidRPr="00CC36E6">
              <w:rPr>
                <w:b/>
              </w:rPr>
              <w:t>Response</w:t>
            </w:r>
          </w:p>
        </w:tc>
      </w:tr>
      <w:tr w:rsidR="00B52A74" w:rsidRPr="00CC36E6" w14:paraId="75E5EAFF" w14:textId="77777777" w:rsidTr="00116B86">
        <w:tc>
          <w:tcPr>
            <w:tcW w:w="6205" w:type="dxa"/>
          </w:tcPr>
          <w:p w14:paraId="09651CA6" w14:textId="75159C58" w:rsidR="00B52A74" w:rsidRPr="00CC36E6" w:rsidRDefault="00B52A74" w:rsidP="00B52A74">
            <w:pPr>
              <w:jc w:val="both"/>
            </w:pPr>
            <w:r w:rsidRPr="00CC36E6">
              <w:t>Offeror’s corporate or other legal entity status</w:t>
            </w:r>
          </w:p>
        </w:tc>
        <w:tc>
          <w:tcPr>
            <w:tcW w:w="3690" w:type="dxa"/>
          </w:tcPr>
          <w:p w14:paraId="70EF389D" w14:textId="77777777" w:rsidR="00B52A74" w:rsidRPr="00CC36E6" w:rsidRDefault="00B73C3B" w:rsidP="00B52A74">
            <w:pPr>
              <w:jc w:val="both"/>
            </w:pPr>
            <w:sdt>
              <w:sdtPr>
                <w:rPr>
                  <w:color w:val="2B579A"/>
                  <w:shd w:val="clear" w:color="auto" w:fill="E6E6E6"/>
                </w:rPr>
                <w:id w:val="201101753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Corporation </w:t>
            </w:r>
          </w:p>
          <w:p w14:paraId="1470148C" w14:textId="16D9F5C3" w:rsidR="00B52A74" w:rsidRPr="00CC36E6" w:rsidRDefault="00B73C3B" w:rsidP="00B52A74">
            <w:pPr>
              <w:jc w:val="both"/>
            </w:pPr>
            <w:sdt>
              <w:sdtPr>
                <w:rPr>
                  <w:color w:val="2B579A"/>
                  <w:shd w:val="clear" w:color="auto" w:fill="E6E6E6"/>
                </w:rPr>
                <w:id w:val="-202616387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Corporation (LLC)</w:t>
            </w:r>
          </w:p>
          <w:p w14:paraId="59C83DCD" w14:textId="77777777" w:rsidR="00B52A74" w:rsidRPr="00CC36E6" w:rsidRDefault="00B73C3B" w:rsidP="00B52A74">
            <w:pPr>
              <w:jc w:val="both"/>
            </w:pPr>
            <w:sdt>
              <w:sdtPr>
                <w:rPr>
                  <w:color w:val="2B579A"/>
                  <w:shd w:val="clear" w:color="auto" w:fill="E6E6E6"/>
                </w:rPr>
                <w:id w:val="143663710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Partnership     </w:t>
            </w:r>
          </w:p>
          <w:p w14:paraId="72BBE6B8" w14:textId="71F7CCB1" w:rsidR="00B52A74" w:rsidRPr="00CC36E6" w:rsidRDefault="00B73C3B" w:rsidP="00B52A74">
            <w:pPr>
              <w:jc w:val="both"/>
            </w:pPr>
            <w:sdt>
              <w:sdtPr>
                <w:rPr>
                  <w:color w:val="2B579A"/>
                  <w:shd w:val="clear" w:color="auto" w:fill="E6E6E6"/>
                </w:rPr>
                <w:id w:val="15531853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Sole Proprietorship </w:t>
            </w:r>
          </w:p>
          <w:p w14:paraId="0708C122" w14:textId="39137695" w:rsidR="00B52A74" w:rsidRPr="00CC36E6" w:rsidRDefault="00B73C3B" w:rsidP="00B52A74">
            <w:pPr>
              <w:jc w:val="both"/>
            </w:pPr>
            <w:sdt>
              <w:sdtPr>
                <w:rPr>
                  <w:color w:val="2B579A"/>
                  <w:shd w:val="clear" w:color="auto" w:fill="E6E6E6"/>
                </w:rPr>
                <w:id w:val="152867892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Other (specify)</w:t>
            </w:r>
          </w:p>
        </w:tc>
      </w:tr>
      <w:tr w:rsidR="00B52A74" w:rsidRPr="00CC36E6" w14:paraId="77F45D7D" w14:textId="77777777" w:rsidTr="00116B86">
        <w:tc>
          <w:tcPr>
            <w:tcW w:w="6205" w:type="dxa"/>
          </w:tcPr>
          <w:p w14:paraId="0431BBA0" w14:textId="77777777" w:rsidR="00B52A74" w:rsidRPr="00CC36E6" w:rsidRDefault="00B52A74" w:rsidP="00B52A74">
            <w:pPr>
              <w:jc w:val="both"/>
            </w:pPr>
            <w:r w:rsidRPr="00CC36E6">
              <w:t>Offeror’s Tax Identification Number</w:t>
            </w:r>
          </w:p>
          <w:p w14:paraId="10753AF1" w14:textId="3059E84E" w:rsidR="001531D6" w:rsidRPr="00CC36E6" w:rsidRDefault="001531D6" w:rsidP="00B52A74">
            <w:pPr>
              <w:jc w:val="both"/>
            </w:pPr>
          </w:p>
        </w:tc>
        <w:tc>
          <w:tcPr>
            <w:tcW w:w="3690" w:type="dxa"/>
          </w:tcPr>
          <w:p w14:paraId="7C62DE3A" w14:textId="53AA07EA" w:rsidR="00B52A74" w:rsidRPr="00CC36E6" w:rsidRDefault="00B52A74" w:rsidP="00B52A74">
            <w:pPr>
              <w:jc w:val="both"/>
            </w:pPr>
            <w:r w:rsidRPr="00CC36E6">
              <w:t>EIN:</w:t>
            </w:r>
          </w:p>
        </w:tc>
      </w:tr>
      <w:tr w:rsidR="00B52A74" w:rsidRPr="00CC36E6" w14:paraId="37215486" w14:textId="77777777" w:rsidTr="00116B86">
        <w:tc>
          <w:tcPr>
            <w:tcW w:w="6205" w:type="dxa"/>
          </w:tcPr>
          <w:p w14:paraId="70E64A1D" w14:textId="77777777" w:rsidR="00B52A74" w:rsidRPr="00CC36E6" w:rsidRDefault="00B52A74" w:rsidP="005B7440">
            <w:pPr>
              <w:ind w:left="0" w:firstLine="0"/>
              <w:jc w:val="both"/>
            </w:pPr>
            <w:r w:rsidRPr="00CC36E6">
              <w:t>Offeror’s DUNS Number</w:t>
            </w:r>
          </w:p>
          <w:p w14:paraId="74B37F84" w14:textId="02F7A0F3" w:rsidR="001531D6" w:rsidRPr="00CC36E6" w:rsidRDefault="001531D6" w:rsidP="005B7440">
            <w:pPr>
              <w:ind w:left="0" w:firstLine="0"/>
              <w:jc w:val="both"/>
            </w:pPr>
          </w:p>
        </w:tc>
        <w:tc>
          <w:tcPr>
            <w:tcW w:w="3690" w:type="dxa"/>
          </w:tcPr>
          <w:p w14:paraId="252FD594" w14:textId="51B65DFC" w:rsidR="00B52A74" w:rsidRPr="00CC36E6" w:rsidRDefault="00B52A74" w:rsidP="00B52A74">
            <w:pPr>
              <w:jc w:val="both"/>
            </w:pPr>
            <w:r w:rsidRPr="00CC36E6">
              <w:t xml:space="preserve">DUNS: </w:t>
            </w:r>
          </w:p>
        </w:tc>
      </w:tr>
      <w:tr w:rsidR="00B52A74" w:rsidRPr="00CC36E6" w14:paraId="0B6A684A" w14:textId="77777777" w:rsidTr="00116B86">
        <w:tc>
          <w:tcPr>
            <w:tcW w:w="6205" w:type="dxa"/>
          </w:tcPr>
          <w:p w14:paraId="6193DD5F" w14:textId="77777777" w:rsidR="00B52A74" w:rsidRPr="00CC36E6" w:rsidRDefault="00B52A74" w:rsidP="005B7440">
            <w:pPr>
              <w:ind w:left="0" w:firstLine="0"/>
              <w:jc w:val="both"/>
            </w:pPr>
            <w:r w:rsidRPr="00CC36E6">
              <w:t>Is Offeror a legal entity with the legal right to contract?</w:t>
            </w:r>
          </w:p>
          <w:p w14:paraId="14B476A5" w14:textId="4DB63173" w:rsidR="001531D6" w:rsidRPr="00CC36E6" w:rsidRDefault="001531D6" w:rsidP="005B7440">
            <w:pPr>
              <w:ind w:left="0" w:firstLine="0"/>
              <w:jc w:val="both"/>
            </w:pPr>
          </w:p>
        </w:tc>
        <w:tc>
          <w:tcPr>
            <w:tcW w:w="3690" w:type="dxa"/>
          </w:tcPr>
          <w:p w14:paraId="6A3842E0" w14:textId="36E8E94D" w:rsidR="00B52A74" w:rsidRPr="00CC36E6" w:rsidRDefault="00B73C3B" w:rsidP="00B52A74">
            <w:pPr>
              <w:jc w:val="both"/>
            </w:pPr>
            <w:sdt>
              <w:sdtPr>
                <w:rPr>
                  <w:color w:val="2B579A"/>
                  <w:shd w:val="clear" w:color="auto" w:fill="E6E6E6"/>
                </w:rPr>
                <w:id w:val="-1433973103"/>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83226059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35E205FD" w14:textId="77777777" w:rsidTr="00116B86">
        <w:tc>
          <w:tcPr>
            <w:tcW w:w="6205" w:type="dxa"/>
          </w:tcPr>
          <w:p w14:paraId="0C2F9B5A" w14:textId="0AF82EBD" w:rsidR="001531D6" w:rsidRPr="00CC36E6" w:rsidRDefault="00B52A74" w:rsidP="00F13FFC">
            <w:pPr>
              <w:ind w:left="0" w:firstLine="0"/>
              <w:jc w:val="both"/>
            </w:pPr>
            <w:r w:rsidRPr="00CC36E6">
              <w:t xml:space="preserve">Other than modifications/exceptions identified on Attachment </w:t>
            </w:r>
            <w:r w:rsidR="00620B79">
              <w:t>2</w:t>
            </w:r>
            <w:r w:rsidRPr="00CC36E6">
              <w:t>, in compliance with Section 2.</w:t>
            </w:r>
            <w:r w:rsidR="00620B79">
              <w:t>2</w:t>
            </w:r>
            <w:r w:rsidRPr="00CC36E6">
              <w:t xml:space="preserve">of this RFP, does Offeror accept, and is Offeror willing to comply with, the requirements of this RFP and attachments, including but not limited to </w:t>
            </w:r>
            <w:r w:rsidR="007E1C28">
              <w:t xml:space="preserve">LC State’s Standard Terms and Conditions at </w:t>
            </w:r>
            <w:hyperlink r:id="rId17" w:history="1">
              <w:r w:rsidR="007E1C28" w:rsidRPr="00E71C7A">
                <w:rPr>
                  <w:rStyle w:val="Hyperlink"/>
                </w:rPr>
                <w:t>https://www.lcsc.edu/purchasing/vendors</w:t>
              </w:r>
            </w:hyperlink>
            <w:r w:rsidR="007E1C28">
              <w:t xml:space="preserve">. </w:t>
            </w:r>
          </w:p>
        </w:tc>
        <w:tc>
          <w:tcPr>
            <w:tcW w:w="3690" w:type="dxa"/>
          </w:tcPr>
          <w:p w14:paraId="19679594" w14:textId="6BE79041" w:rsidR="00B52A74" w:rsidRPr="00CC36E6" w:rsidRDefault="00B73C3B" w:rsidP="00B52A74">
            <w:pPr>
              <w:jc w:val="both"/>
            </w:pPr>
            <w:sdt>
              <w:sdtPr>
                <w:rPr>
                  <w:color w:val="2B579A"/>
                  <w:shd w:val="clear" w:color="auto" w:fill="E6E6E6"/>
                </w:rPr>
                <w:id w:val="-167287511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6884199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5B5960F3" w14:textId="77777777" w:rsidTr="00116B86">
        <w:tc>
          <w:tcPr>
            <w:tcW w:w="6205" w:type="dxa"/>
          </w:tcPr>
          <w:p w14:paraId="3B0C8FBB" w14:textId="4F80DF2F" w:rsidR="001531D6" w:rsidRPr="00CC36E6" w:rsidRDefault="00B52A74" w:rsidP="00F13FFC">
            <w:pPr>
              <w:ind w:left="0" w:firstLine="0"/>
              <w:jc w:val="both"/>
            </w:pPr>
            <w:r w:rsidRPr="00CC36E6">
              <w:t>Is Offeror in compliance with applicable equal employment regulations?</w:t>
            </w:r>
          </w:p>
        </w:tc>
        <w:tc>
          <w:tcPr>
            <w:tcW w:w="3690" w:type="dxa"/>
          </w:tcPr>
          <w:p w14:paraId="6BF2C416" w14:textId="41354C62" w:rsidR="00B52A74" w:rsidRPr="00CC36E6" w:rsidRDefault="00B73C3B" w:rsidP="00B52A74">
            <w:pPr>
              <w:jc w:val="both"/>
            </w:pPr>
            <w:sdt>
              <w:sdtPr>
                <w:rPr>
                  <w:color w:val="2B579A"/>
                  <w:shd w:val="clear" w:color="auto" w:fill="E6E6E6"/>
                </w:rPr>
                <w:id w:val="-166701186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3320295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987FBCF" w14:textId="77777777" w:rsidTr="00116B86">
        <w:tc>
          <w:tcPr>
            <w:tcW w:w="6205" w:type="dxa"/>
          </w:tcPr>
          <w:p w14:paraId="124DE35F" w14:textId="75DCAA2C" w:rsidR="007E1C28" w:rsidRDefault="00B52A74" w:rsidP="007E1C28">
            <w:pPr>
              <w:ind w:left="0" w:firstLine="0"/>
              <w:jc w:val="both"/>
            </w:pPr>
            <w:r w:rsidRPr="00CC36E6">
              <w:t xml:space="preserve">Does Offeror affirm that it </w:t>
            </w:r>
            <w:r w:rsidR="007E1C28">
              <w:t>has not employed any company or person other than a bona fide employee working solely for the Offeror or a company regularly employed as its marketing agent, to</w:t>
            </w:r>
          </w:p>
          <w:p w14:paraId="76D1EDD2" w14:textId="1F2911F1" w:rsidR="007E1C28" w:rsidRDefault="007E1C28" w:rsidP="007E1C28">
            <w:pPr>
              <w:ind w:left="0" w:firstLine="0"/>
              <w:jc w:val="both"/>
            </w:pPr>
            <w:r>
              <w:t xml:space="preserve">solicit or secure this contract, and that it has not paid or agreed to pay any company or person, other than a bona fide employee working solely for the </w:t>
            </w:r>
            <w:r w:rsidR="00A87CBC">
              <w:t>Offeror</w:t>
            </w:r>
            <w:r>
              <w:t xml:space="preserve"> or a company regularly employed by the </w:t>
            </w:r>
            <w:r w:rsidR="00A87CBC">
              <w:t>Offeror</w:t>
            </w:r>
            <w:r>
              <w:t xml:space="preserve"> as its marketing agent, any fee, commission, percentage, brokerage fee, gifts or any other consideration</w:t>
            </w:r>
          </w:p>
          <w:p w14:paraId="0EE925EB" w14:textId="0DD16AE9" w:rsidR="001531D6" w:rsidRPr="00CC36E6" w:rsidRDefault="007E1C28" w:rsidP="007E1C28">
            <w:pPr>
              <w:ind w:left="0" w:firstLine="0"/>
              <w:jc w:val="both"/>
            </w:pPr>
            <w:r>
              <w:t>contingent upon or resulting from the award of this contract?</w:t>
            </w:r>
          </w:p>
        </w:tc>
        <w:tc>
          <w:tcPr>
            <w:tcW w:w="3690" w:type="dxa"/>
          </w:tcPr>
          <w:p w14:paraId="21606178" w14:textId="4DC5ABBC" w:rsidR="00B52A74" w:rsidRPr="00CC36E6" w:rsidRDefault="00B73C3B" w:rsidP="00B52A74">
            <w:pPr>
              <w:jc w:val="both"/>
            </w:pPr>
            <w:sdt>
              <w:sdtPr>
                <w:rPr>
                  <w:color w:val="2B579A"/>
                  <w:shd w:val="clear" w:color="auto" w:fill="E6E6E6"/>
                </w:rPr>
                <w:id w:val="-508602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7999430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C436BDB" w14:textId="77777777" w:rsidTr="00116B86">
        <w:tc>
          <w:tcPr>
            <w:tcW w:w="6205" w:type="dxa"/>
          </w:tcPr>
          <w:p w14:paraId="5FBD32E1" w14:textId="46846BAA" w:rsidR="001531D6" w:rsidRPr="00CC36E6" w:rsidRDefault="00B52A74" w:rsidP="00F13FFC">
            <w:pPr>
              <w:ind w:left="0" w:firstLine="0"/>
              <w:jc w:val="both"/>
            </w:pPr>
            <w:r w:rsidRPr="00CC36E6">
              <w:t xml:space="preserve">Does Offeror understand and agree that for breach or violation of the above term, </w:t>
            </w:r>
            <w:r w:rsidR="009E09F9">
              <w:t>LC State</w:t>
            </w:r>
            <w:r w:rsidRPr="00CC36E6">
              <w:t xml:space="preserve"> has the right to annul the </w:t>
            </w:r>
            <w:r w:rsidR="00A87CBC">
              <w:t>c</w:t>
            </w:r>
            <w:r w:rsidRPr="00CC36E6">
              <w:t>ontract without liability or, in its discretion, to deduct from the offered price the amount of any such fee, commission, percentage, brokerage fee, gifts, or contingencies</w:t>
            </w:r>
            <w:r w:rsidR="000563F3" w:rsidRPr="00CC36E6">
              <w:t xml:space="preserve">.  </w:t>
            </w:r>
          </w:p>
        </w:tc>
        <w:tc>
          <w:tcPr>
            <w:tcW w:w="3690" w:type="dxa"/>
          </w:tcPr>
          <w:p w14:paraId="7855BD13" w14:textId="0A44C6C8" w:rsidR="00B52A74" w:rsidRPr="00CC36E6" w:rsidRDefault="00B73C3B" w:rsidP="00B52A74">
            <w:pPr>
              <w:jc w:val="both"/>
            </w:pPr>
            <w:sdt>
              <w:sdtPr>
                <w:rPr>
                  <w:color w:val="2B579A"/>
                  <w:shd w:val="clear" w:color="auto" w:fill="E6E6E6"/>
                </w:rPr>
                <w:id w:val="4643261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296609204"/>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440D60A" w14:textId="77777777" w:rsidTr="00116B86">
        <w:tc>
          <w:tcPr>
            <w:tcW w:w="6205" w:type="dxa"/>
          </w:tcPr>
          <w:p w14:paraId="5A6E849B" w14:textId="77777777" w:rsidR="00B52A74" w:rsidRPr="00CC36E6" w:rsidRDefault="00B52A74" w:rsidP="005B7440">
            <w:pPr>
              <w:ind w:left="0" w:firstLine="0"/>
              <w:jc w:val="both"/>
            </w:pPr>
            <w:r w:rsidRPr="00CC36E6">
              <w:t>Firm(s) and/or staff responsible for writing the Proposal</w:t>
            </w:r>
          </w:p>
          <w:p w14:paraId="6357BB3D" w14:textId="600928C9" w:rsidR="001531D6" w:rsidRPr="00CC36E6" w:rsidRDefault="001531D6" w:rsidP="005B7440">
            <w:pPr>
              <w:ind w:left="0" w:firstLine="0"/>
              <w:jc w:val="both"/>
            </w:pPr>
          </w:p>
        </w:tc>
        <w:tc>
          <w:tcPr>
            <w:tcW w:w="3690" w:type="dxa"/>
          </w:tcPr>
          <w:p w14:paraId="37B70B7F" w14:textId="4B930ECA" w:rsidR="00B52A74" w:rsidRPr="00CC36E6" w:rsidRDefault="00B52A74" w:rsidP="00B52A74">
            <w:pPr>
              <w:jc w:val="both"/>
            </w:pPr>
            <w:r w:rsidRPr="00CC36E6">
              <w:lastRenderedPageBreak/>
              <w:t>Names:</w:t>
            </w:r>
          </w:p>
        </w:tc>
      </w:tr>
      <w:tr w:rsidR="00B52A74" w:rsidRPr="00CC36E6" w14:paraId="419A6FBB" w14:textId="77777777" w:rsidTr="00116B86">
        <w:tc>
          <w:tcPr>
            <w:tcW w:w="6205" w:type="dxa"/>
          </w:tcPr>
          <w:p w14:paraId="7DA08346" w14:textId="77777777" w:rsidR="00B52A74" w:rsidRPr="00CC36E6" w:rsidRDefault="00B52A74" w:rsidP="005B7440">
            <w:pPr>
              <w:ind w:left="0" w:firstLine="0"/>
              <w:jc w:val="both"/>
            </w:pPr>
            <w:r w:rsidRPr="00CC36E6">
              <w:t xml:space="preserve">Does Offeror affirm that it is not currently suspended, debarred, or otherwise excluded from federal or state procurement and non-procurement programs? </w:t>
            </w:r>
          </w:p>
          <w:p w14:paraId="44AEBD42" w14:textId="047721E8" w:rsidR="001531D6" w:rsidRPr="00CC36E6" w:rsidRDefault="00B52A74" w:rsidP="00F13FFC">
            <w:pPr>
              <w:ind w:left="0" w:firstLine="0"/>
              <w:jc w:val="both"/>
            </w:pPr>
            <w:r w:rsidRPr="00CC36E6">
              <w:t xml:space="preserve">Note: vendor information is available at </w:t>
            </w:r>
            <w:hyperlink r:id="rId18" w:history="1">
              <w:r w:rsidR="001531D6" w:rsidRPr="00CC36E6">
                <w:rPr>
                  <w:rStyle w:val="Hyperlink"/>
                </w:rPr>
                <w:t>https://sam.gov</w:t>
              </w:r>
            </w:hyperlink>
            <w:r w:rsidRPr="00CC36E6">
              <w:t>.</w:t>
            </w:r>
          </w:p>
        </w:tc>
        <w:tc>
          <w:tcPr>
            <w:tcW w:w="3690" w:type="dxa"/>
          </w:tcPr>
          <w:p w14:paraId="7E9F555B" w14:textId="0E658843" w:rsidR="00B52A74" w:rsidRPr="00CC36E6" w:rsidRDefault="00B73C3B" w:rsidP="00B52A74">
            <w:pPr>
              <w:jc w:val="both"/>
            </w:pPr>
            <w:sdt>
              <w:sdtPr>
                <w:rPr>
                  <w:color w:val="2B579A"/>
                  <w:shd w:val="clear" w:color="auto" w:fill="E6E6E6"/>
                </w:rPr>
                <w:id w:val="-297687765"/>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93212485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1DB2ABAD" w14:textId="77777777" w:rsidTr="00116B86">
        <w:tc>
          <w:tcPr>
            <w:tcW w:w="6205" w:type="dxa"/>
          </w:tcPr>
          <w:p w14:paraId="0343547F" w14:textId="044C3200" w:rsidR="001531D6" w:rsidRPr="00CC36E6" w:rsidRDefault="00B52A74" w:rsidP="007E1C28">
            <w:pPr>
              <w:ind w:left="0" w:firstLine="0"/>
              <w:jc w:val="both"/>
            </w:pPr>
            <w:r w:rsidRPr="00CC36E6">
              <w:t xml:space="preserve">Does the Offeror affirm that the </w:t>
            </w:r>
            <w:r w:rsidR="007E1C28">
              <w:t xml:space="preserve">proposal will be firm and binding for one hundred twenty (120) days from the proposal opening date and through the duration year one (1) of the contract? </w:t>
            </w:r>
          </w:p>
        </w:tc>
        <w:tc>
          <w:tcPr>
            <w:tcW w:w="3690" w:type="dxa"/>
          </w:tcPr>
          <w:p w14:paraId="490D48E7" w14:textId="25F575BB" w:rsidR="00B52A74" w:rsidRPr="00CC36E6" w:rsidRDefault="00B73C3B" w:rsidP="00B52A74">
            <w:pPr>
              <w:jc w:val="both"/>
            </w:pPr>
            <w:sdt>
              <w:sdtPr>
                <w:rPr>
                  <w:color w:val="2B579A"/>
                  <w:shd w:val="clear" w:color="auto" w:fill="E6E6E6"/>
                </w:rPr>
                <w:id w:val="-1736084389"/>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81522481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41DC9281" w14:textId="77777777" w:rsidTr="00116B86">
        <w:tc>
          <w:tcPr>
            <w:tcW w:w="6205" w:type="dxa"/>
          </w:tcPr>
          <w:p w14:paraId="7A5683FF" w14:textId="4BE86FE0" w:rsidR="001531D6" w:rsidRPr="00CC36E6" w:rsidRDefault="00B52A74" w:rsidP="005B7440">
            <w:pPr>
              <w:ind w:left="0" w:firstLine="0"/>
              <w:jc w:val="both"/>
            </w:pPr>
            <w:r w:rsidRPr="00CC36E6">
              <w:t>Does Offeror warrant that it does not knowingly and willfully employ persons who cannot legally work in this country; and that Offeror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Contract price, per violation, and/or termination of the Contract?</w:t>
            </w:r>
          </w:p>
        </w:tc>
        <w:tc>
          <w:tcPr>
            <w:tcW w:w="3690" w:type="dxa"/>
          </w:tcPr>
          <w:p w14:paraId="6412D75A" w14:textId="459B16EE" w:rsidR="00B52A74" w:rsidRPr="00CC36E6" w:rsidRDefault="00B73C3B" w:rsidP="00B52A74">
            <w:pPr>
              <w:jc w:val="both"/>
            </w:pPr>
            <w:sdt>
              <w:sdtPr>
                <w:rPr>
                  <w:color w:val="2B579A"/>
                  <w:shd w:val="clear" w:color="auto" w:fill="E6E6E6"/>
                </w:rPr>
                <w:id w:val="720090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258553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bl>
    <w:p w14:paraId="20DD03B3" w14:textId="77777777" w:rsidR="00B52A74" w:rsidRPr="00CC36E6" w:rsidRDefault="00B52A74" w:rsidP="00896327">
      <w:pPr>
        <w:jc w:val="both"/>
      </w:pPr>
    </w:p>
    <w:p w14:paraId="4F68913C" w14:textId="77777777" w:rsidR="00B52A74" w:rsidRPr="00CC36E6" w:rsidRDefault="00B52A74" w:rsidP="00896327">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400CBF57" w14:textId="77777777" w:rsidR="005B7440" w:rsidRDefault="005B7440" w:rsidP="00896327">
      <w:pPr>
        <w:jc w:val="both"/>
      </w:pPr>
    </w:p>
    <w:p w14:paraId="58391D14" w14:textId="54B85E76" w:rsidR="00B52A74" w:rsidRPr="00CC36E6" w:rsidRDefault="00B52A74" w:rsidP="00896327">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1B738802" w14:textId="77777777" w:rsidR="005B7440" w:rsidRDefault="005B7440" w:rsidP="00896327">
      <w:pPr>
        <w:jc w:val="both"/>
      </w:pPr>
    </w:p>
    <w:p w14:paraId="471FBC08" w14:textId="6522D36D" w:rsidR="765DC8C4" w:rsidRDefault="00B52A74" w:rsidP="009E09F9">
      <w:pPr>
        <w:jc w:val="both"/>
        <w:rPr>
          <w:u w:val="single"/>
        </w:rPr>
      </w:pPr>
      <w:r w:rsidRPr="00CC36E6">
        <w:t xml:space="preserve">Date: </w:t>
      </w:r>
      <w:r w:rsidRPr="00CC36E6">
        <w:rPr>
          <w:u w:val="single"/>
        </w:rPr>
        <w:tab/>
      </w:r>
      <w:r w:rsidRPr="00CC36E6">
        <w:rPr>
          <w:u w:val="single"/>
        </w:rPr>
        <w:tab/>
      </w:r>
      <w:r w:rsidRPr="00CC36E6">
        <w:rPr>
          <w:u w:val="single"/>
        </w:rPr>
        <w:tab/>
      </w:r>
      <w:r w:rsidR="005B7440">
        <w:rPr>
          <w:u w:val="single"/>
        </w:rPr>
        <w:tab/>
      </w:r>
      <w:r w:rsidR="005B7440">
        <w:rPr>
          <w:u w:val="single"/>
        </w:rPr>
        <w:tab/>
      </w:r>
      <w:r w:rsidR="005B7440">
        <w:rPr>
          <w:u w:val="single"/>
        </w:rPr>
        <w:tab/>
      </w:r>
      <w:r w:rsidRPr="00CC36E6">
        <w:rPr>
          <w:u w:val="single"/>
        </w:rPr>
        <w:tab/>
      </w:r>
    </w:p>
    <w:p w14:paraId="0415D970" w14:textId="5543532F" w:rsidR="00A87CBC" w:rsidRDefault="00A87CBC" w:rsidP="009E09F9">
      <w:pPr>
        <w:jc w:val="both"/>
        <w:rPr>
          <w:u w:val="single"/>
        </w:rPr>
      </w:pPr>
    </w:p>
    <w:p w14:paraId="12DB2671" w14:textId="7C5E73E5" w:rsidR="00A87CBC" w:rsidRDefault="00A87CBC" w:rsidP="009E09F9">
      <w:pPr>
        <w:jc w:val="both"/>
        <w:rPr>
          <w:u w:val="single"/>
        </w:rPr>
      </w:pPr>
    </w:p>
    <w:p w14:paraId="4E9116E5" w14:textId="2F282F07" w:rsidR="00A87CBC" w:rsidRDefault="00A87CBC" w:rsidP="009E09F9">
      <w:pPr>
        <w:jc w:val="both"/>
        <w:rPr>
          <w:u w:val="single"/>
        </w:rPr>
      </w:pPr>
    </w:p>
    <w:p w14:paraId="33A0DF3C" w14:textId="3DA0C369" w:rsidR="00A87CBC" w:rsidRDefault="00A87CBC" w:rsidP="009E09F9">
      <w:pPr>
        <w:jc w:val="both"/>
        <w:rPr>
          <w:u w:val="single"/>
        </w:rPr>
      </w:pPr>
    </w:p>
    <w:p w14:paraId="5B7558FA" w14:textId="3FE353C0" w:rsidR="00A87CBC" w:rsidRDefault="00A87CBC" w:rsidP="009E09F9">
      <w:pPr>
        <w:jc w:val="both"/>
        <w:rPr>
          <w:u w:val="single"/>
        </w:rPr>
      </w:pPr>
    </w:p>
    <w:p w14:paraId="0F10B9EE" w14:textId="0FB99663" w:rsidR="00A87CBC" w:rsidRDefault="00A87CBC" w:rsidP="009E09F9">
      <w:pPr>
        <w:jc w:val="both"/>
        <w:rPr>
          <w:u w:val="single"/>
        </w:rPr>
      </w:pPr>
    </w:p>
    <w:p w14:paraId="5DCB0CE9" w14:textId="51BB2248" w:rsidR="00A87CBC" w:rsidRDefault="00A87CBC" w:rsidP="009E09F9">
      <w:pPr>
        <w:jc w:val="both"/>
        <w:rPr>
          <w:u w:val="single"/>
        </w:rPr>
      </w:pPr>
    </w:p>
    <w:p w14:paraId="131F039E" w14:textId="27DA879C" w:rsidR="00A87CBC" w:rsidRDefault="00A87CBC" w:rsidP="009E09F9">
      <w:pPr>
        <w:jc w:val="both"/>
        <w:rPr>
          <w:u w:val="single"/>
        </w:rPr>
      </w:pPr>
    </w:p>
    <w:p w14:paraId="059142E4" w14:textId="30BFE8CA" w:rsidR="00A87CBC" w:rsidRDefault="00A87CBC" w:rsidP="009E09F9">
      <w:pPr>
        <w:jc w:val="both"/>
        <w:rPr>
          <w:u w:val="single"/>
        </w:rPr>
      </w:pPr>
    </w:p>
    <w:p w14:paraId="4D525D8E" w14:textId="6BDBF80F" w:rsidR="00A87CBC" w:rsidRDefault="00A87CBC" w:rsidP="009E09F9">
      <w:pPr>
        <w:jc w:val="both"/>
        <w:rPr>
          <w:u w:val="single"/>
        </w:rPr>
      </w:pPr>
    </w:p>
    <w:p w14:paraId="70C851BB" w14:textId="4FF45D8E" w:rsidR="00A87CBC" w:rsidRDefault="00A87CBC" w:rsidP="009E09F9">
      <w:pPr>
        <w:jc w:val="both"/>
        <w:rPr>
          <w:u w:val="single"/>
        </w:rPr>
      </w:pPr>
    </w:p>
    <w:p w14:paraId="6CB5FCB4" w14:textId="1CAC89B7" w:rsidR="00A87CBC" w:rsidRDefault="00A87CBC" w:rsidP="009E09F9">
      <w:pPr>
        <w:jc w:val="both"/>
        <w:rPr>
          <w:u w:val="single"/>
        </w:rPr>
      </w:pPr>
    </w:p>
    <w:p w14:paraId="222C02EE" w14:textId="0D7928F3" w:rsidR="00A87CBC" w:rsidRDefault="00A87CBC" w:rsidP="009E09F9">
      <w:pPr>
        <w:jc w:val="both"/>
        <w:rPr>
          <w:u w:val="single"/>
        </w:rPr>
      </w:pPr>
    </w:p>
    <w:p w14:paraId="7C24A680" w14:textId="25146D7E" w:rsidR="00A87CBC" w:rsidRDefault="00A87CBC" w:rsidP="009E09F9">
      <w:pPr>
        <w:jc w:val="both"/>
        <w:rPr>
          <w:u w:val="single"/>
        </w:rPr>
      </w:pPr>
    </w:p>
    <w:p w14:paraId="1BB95151" w14:textId="2F716266" w:rsidR="00A87CBC" w:rsidRDefault="00A87CBC" w:rsidP="009E09F9">
      <w:pPr>
        <w:jc w:val="both"/>
        <w:rPr>
          <w:u w:val="single"/>
        </w:rPr>
      </w:pPr>
    </w:p>
    <w:p w14:paraId="2BD8B1F5" w14:textId="332FC1BF" w:rsidR="00A87CBC" w:rsidRDefault="00A87CBC" w:rsidP="009E09F9">
      <w:pPr>
        <w:jc w:val="both"/>
        <w:rPr>
          <w:u w:val="single"/>
        </w:rPr>
      </w:pPr>
    </w:p>
    <w:p w14:paraId="4A2889A3" w14:textId="10351679" w:rsidR="00A87CBC" w:rsidRDefault="00A87CBC" w:rsidP="009E09F9">
      <w:pPr>
        <w:jc w:val="both"/>
        <w:rPr>
          <w:u w:val="single"/>
        </w:rPr>
      </w:pPr>
    </w:p>
    <w:p w14:paraId="5FABD4C8" w14:textId="5E0ED8AB" w:rsidR="00A87CBC" w:rsidRDefault="00A87CBC" w:rsidP="009E09F9">
      <w:pPr>
        <w:jc w:val="both"/>
        <w:rPr>
          <w:u w:val="single"/>
        </w:rPr>
      </w:pPr>
    </w:p>
    <w:p w14:paraId="7A9AF40E" w14:textId="2591B86B" w:rsidR="00A87CBC" w:rsidRDefault="00A87CBC" w:rsidP="009E09F9">
      <w:pPr>
        <w:jc w:val="both"/>
        <w:rPr>
          <w:u w:val="single"/>
        </w:rPr>
      </w:pPr>
    </w:p>
    <w:p w14:paraId="625CBA1C" w14:textId="1A5CAAD4" w:rsidR="00A87CBC" w:rsidRDefault="00A87CBC" w:rsidP="009E09F9">
      <w:pPr>
        <w:jc w:val="both"/>
        <w:rPr>
          <w:u w:val="single"/>
        </w:rPr>
      </w:pPr>
    </w:p>
    <w:p w14:paraId="701234A5" w14:textId="057A8F89" w:rsidR="00A87CBC" w:rsidRDefault="00A87CBC" w:rsidP="009E09F9">
      <w:pPr>
        <w:jc w:val="both"/>
        <w:rPr>
          <w:u w:val="single"/>
        </w:rPr>
      </w:pPr>
    </w:p>
    <w:p w14:paraId="49E13C55" w14:textId="60D4603E" w:rsidR="00A87CBC" w:rsidRDefault="00A87CBC" w:rsidP="009E09F9">
      <w:pPr>
        <w:jc w:val="both"/>
        <w:rPr>
          <w:u w:val="single"/>
        </w:rPr>
      </w:pPr>
    </w:p>
    <w:p w14:paraId="4E7D22C8" w14:textId="31AC40F4" w:rsidR="00A87CBC" w:rsidRDefault="00A87CBC" w:rsidP="009E09F9">
      <w:pPr>
        <w:jc w:val="both"/>
        <w:rPr>
          <w:u w:val="single"/>
        </w:rPr>
      </w:pPr>
    </w:p>
    <w:p w14:paraId="38449281" w14:textId="39B52BBE" w:rsidR="00A87CBC" w:rsidRDefault="00A87CBC" w:rsidP="009E09F9">
      <w:pPr>
        <w:jc w:val="both"/>
        <w:rPr>
          <w:u w:val="single"/>
        </w:rPr>
      </w:pPr>
    </w:p>
    <w:p w14:paraId="31026CFB" w14:textId="451BB6EB" w:rsidR="00A87CBC" w:rsidRDefault="00A87CBC" w:rsidP="009E09F9">
      <w:pPr>
        <w:jc w:val="both"/>
        <w:rPr>
          <w:u w:val="single"/>
        </w:rPr>
      </w:pPr>
      <w:bookmarkStart w:id="24" w:name="_Hlk141787072"/>
    </w:p>
    <w:p w14:paraId="7D649FC8" w14:textId="1EA51521" w:rsidR="00A87CBC" w:rsidRDefault="00A87CBC" w:rsidP="00A87CBC">
      <w:pPr>
        <w:pStyle w:val="Heading1"/>
        <w:numPr>
          <w:ilvl w:val="0"/>
          <w:numId w:val="0"/>
        </w:numPr>
        <w:jc w:val="center"/>
        <w:rPr>
          <w:b/>
        </w:rPr>
      </w:pPr>
      <w:bookmarkStart w:id="25" w:name="_Toc144218206"/>
      <w:r>
        <w:rPr>
          <w:b/>
        </w:rPr>
        <w:t>ATTACHMENT 4 – COST PROPOSAL</w:t>
      </w:r>
      <w:bookmarkEnd w:id="25"/>
    </w:p>
    <w:p w14:paraId="22297F25" w14:textId="77777777" w:rsidR="003E0BAE" w:rsidRDefault="003E0BAE" w:rsidP="003E0BAE">
      <w:pPr>
        <w:contextualSpacing/>
        <w:jc w:val="center"/>
      </w:pPr>
      <w:r>
        <w:t>RFP23-0829</w:t>
      </w:r>
    </w:p>
    <w:p w14:paraId="2CFF8057" w14:textId="77777777" w:rsidR="003E0BAE" w:rsidRDefault="003E0BAE" w:rsidP="003E0BAE">
      <w:pPr>
        <w:contextualSpacing/>
        <w:jc w:val="center"/>
      </w:pPr>
      <w:r>
        <w:t>Student Health Services</w:t>
      </w:r>
    </w:p>
    <w:p w14:paraId="37516C04" w14:textId="77777777" w:rsidR="00A87CBC" w:rsidRDefault="00A87CBC" w:rsidP="00A87CBC">
      <w:pPr>
        <w:contextualSpacing/>
      </w:pPr>
    </w:p>
    <w:p w14:paraId="49A996A4" w14:textId="0D973362" w:rsidR="00A87CBC" w:rsidRDefault="00A87CBC" w:rsidP="00A87CBC">
      <w:pPr>
        <w:contextualSpacing/>
        <w:jc w:val="both"/>
        <w:rPr>
          <w:snapToGrid w:val="0"/>
        </w:rPr>
      </w:pPr>
      <w:r>
        <w:rPr>
          <w:b/>
          <w:bCs/>
          <w:snapToGrid w:val="0"/>
        </w:rPr>
        <w:t xml:space="preserve">(ME) Attachment </w:t>
      </w:r>
      <w:r w:rsidR="002649EC">
        <w:rPr>
          <w:b/>
          <w:bCs/>
          <w:snapToGrid w:val="0"/>
        </w:rPr>
        <w:t>4</w:t>
      </w:r>
      <w:r>
        <w:rPr>
          <w:b/>
          <w:bCs/>
          <w:snapToGrid w:val="0"/>
        </w:rPr>
        <w:t xml:space="preserve">, Cost Proposal must be completed and submitted with your Proposal.  </w:t>
      </w:r>
      <w:r>
        <w:rPr>
          <w:snapToGrid w:val="0"/>
        </w:rPr>
        <w:t xml:space="preserve">The Offeror must provide a fully burdened rate which must include, </w:t>
      </w:r>
      <w:r>
        <w:rPr>
          <w:b/>
          <w:bCs/>
          <w:snapToGrid w:val="0"/>
        </w:rPr>
        <w:t>but not be limited to</w:t>
      </w:r>
      <w:r>
        <w:rPr>
          <w:snapToGrid w:val="0"/>
        </w:rPr>
        <w:t xml:space="preserve">, all operating and personnel expenses, such as: overhead, salaries, administrative expenses, travel, profit, and supplies.  LC State must not be liable to the </w:t>
      </w:r>
      <w:r w:rsidR="009B6F78">
        <w:rPr>
          <w:snapToGrid w:val="0"/>
        </w:rPr>
        <w:t>Offeror</w:t>
      </w:r>
      <w:r>
        <w:rPr>
          <w:snapToGrid w:val="0"/>
        </w:rPr>
        <w:t xml:space="preserve"> for any expenses </w:t>
      </w:r>
      <w:r w:rsidR="009B6F78">
        <w:rPr>
          <w:snapToGrid w:val="0"/>
        </w:rPr>
        <w:t>Offeror</w:t>
      </w:r>
      <w:r>
        <w:rPr>
          <w:snapToGrid w:val="0"/>
        </w:rPr>
        <w:t xml:space="preserve"> pays or incurs unless otherwise agreed to in writing by LC State.  Except as set forth in the Agreement, the </w:t>
      </w:r>
      <w:r w:rsidR="009B6F78">
        <w:rPr>
          <w:snapToGrid w:val="0"/>
        </w:rPr>
        <w:t>Offeror</w:t>
      </w:r>
      <w:r>
        <w:rPr>
          <w:snapToGrid w:val="0"/>
        </w:rPr>
        <w:t xml:space="preserve"> must supply, at its sole expense, all staffing, equipment, tools, materials, and supplies to accomplish the services to be performed pursuant to the Contract.</w:t>
      </w:r>
    </w:p>
    <w:p w14:paraId="0A04EC78" w14:textId="77777777" w:rsidR="00A87CBC" w:rsidRDefault="00A87CBC" w:rsidP="00A87CBC">
      <w:pPr>
        <w:contextualSpacing/>
        <w:jc w:val="both"/>
        <w:rPr>
          <w:snapToGrid w:val="0"/>
        </w:rPr>
      </w:pPr>
    </w:p>
    <w:p w14:paraId="79F077BB" w14:textId="77777777" w:rsidR="00A87CBC" w:rsidRDefault="00A87CBC" w:rsidP="00A87CBC">
      <w:pPr>
        <w:contextualSpacing/>
        <w:jc w:val="both"/>
        <w:rPr>
          <w:snapToGrid w:val="0"/>
        </w:rPr>
      </w:pPr>
    </w:p>
    <w:p w14:paraId="192E2D5C" w14:textId="59B50A51" w:rsidR="00A87CBC" w:rsidRDefault="00A87CBC" w:rsidP="00A87CBC">
      <w:pPr>
        <w:contextualSpacing/>
      </w:pPr>
    </w:p>
    <w:tbl>
      <w:tblPr>
        <w:tblStyle w:val="TableGrid"/>
        <w:tblW w:w="9350" w:type="dxa"/>
        <w:tblLook w:val="04A0" w:firstRow="1" w:lastRow="0" w:firstColumn="1" w:lastColumn="0" w:noHBand="0" w:noVBand="1"/>
      </w:tblPr>
      <w:tblGrid>
        <w:gridCol w:w="2023"/>
        <w:gridCol w:w="1970"/>
        <w:gridCol w:w="1028"/>
        <w:gridCol w:w="1455"/>
        <w:gridCol w:w="2874"/>
      </w:tblGrid>
      <w:tr w:rsidR="00A87CBC" w:rsidRPr="0057021A" w14:paraId="4C72EEDE" w14:textId="77777777" w:rsidTr="00CC3218">
        <w:trPr>
          <w:trHeight w:val="303"/>
        </w:trPr>
        <w:tc>
          <w:tcPr>
            <w:tcW w:w="2023" w:type="dxa"/>
          </w:tcPr>
          <w:p w14:paraId="1B8ECF9B" w14:textId="77777777" w:rsidR="00A87CBC" w:rsidRPr="0057021A" w:rsidRDefault="00A87CBC" w:rsidP="008E117F">
            <w:pPr>
              <w:contextualSpacing/>
              <w:rPr>
                <w:b/>
              </w:rPr>
            </w:pPr>
            <w:r w:rsidRPr="0057021A">
              <w:rPr>
                <w:b/>
              </w:rPr>
              <w:t>Description</w:t>
            </w:r>
          </w:p>
        </w:tc>
        <w:tc>
          <w:tcPr>
            <w:tcW w:w="1970" w:type="dxa"/>
          </w:tcPr>
          <w:p w14:paraId="50BF3517" w14:textId="77777777" w:rsidR="00A87CBC" w:rsidRPr="0057021A" w:rsidRDefault="00A87CBC" w:rsidP="008E117F">
            <w:pPr>
              <w:contextualSpacing/>
              <w:rPr>
                <w:b/>
              </w:rPr>
            </w:pPr>
            <w:r>
              <w:rPr>
                <w:b/>
              </w:rPr>
              <w:t>Cost Per Month</w:t>
            </w:r>
          </w:p>
        </w:tc>
        <w:tc>
          <w:tcPr>
            <w:tcW w:w="1028" w:type="dxa"/>
          </w:tcPr>
          <w:p w14:paraId="52648DA5" w14:textId="77777777" w:rsidR="00A87CBC" w:rsidRPr="0057021A" w:rsidRDefault="00A87CBC" w:rsidP="008E117F">
            <w:pPr>
              <w:contextualSpacing/>
              <w:rPr>
                <w:b/>
              </w:rPr>
            </w:pPr>
            <w:r>
              <w:rPr>
                <w:b/>
              </w:rPr>
              <w:t xml:space="preserve">Quantity </w:t>
            </w:r>
          </w:p>
        </w:tc>
        <w:tc>
          <w:tcPr>
            <w:tcW w:w="1455" w:type="dxa"/>
          </w:tcPr>
          <w:p w14:paraId="769AC80F" w14:textId="77777777" w:rsidR="00A87CBC" w:rsidRPr="0057021A" w:rsidRDefault="00A87CBC" w:rsidP="008E117F">
            <w:pPr>
              <w:contextualSpacing/>
              <w:rPr>
                <w:b/>
              </w:rPr>
            </w:pPr>
            <w:r>
              <w:rPr>
                <w:b/>
              </w:rPr>
              <w:t>Unit of Measure</w:t>
            </w:r>
          </w:p>
        </w:tc>
        <w:tc>
          <w:tcPr>
            <w:tcW w:w="2874" w:type="dxa"/>
          </w:tcPr>
          <w:p w14:paraId="2AF9CE7A" w14:textId="77777777" w:rsidR="00A87CBC" w:rsidRPr="0057021A" w:rsidRDefault="00A87CBC" w:rsidP="008E117F">
            <w:pPr>
              <w:contextualSpacing/>
              <w:rPr>
                <w:b/>
              </w:rPr>
            </w:pPr>
            <w:r w:rsidRPr="0057021A">
              <w:rPr>
                <w:b/>
              </w:rPr>
              <w:t>Fully burdened Cost</w:t>
            </w:r>
          </w:p>
        </w:tc>
      </w:tr>
      <w:tr w:rsidR="00A87CBC" w14:paraId="0B3AE84C" w14:textId="77777777" w:rsidTr="00CC3218">
        <w:trPr>
          <w:trHeight w:val="303"/>
        </w:trPr>
        <w:tc>
          <w:tcPr>
            <w:tcW w:w="2023" w:type="dxa"/>
          </w:tcPr>
          <w:p w14:paraId="70429E9A" w14:textId="376AB7ED" w:rsidR="00A87CBC" w:rsidRDefault="00A87CBC" w:rsidP="008E117F">
            <w:pPr>
              <w:contextualSpacing/>
            </w:pPr>
            <w:r>
              <w:t>Year 1 Service</w:t>
            </w:r>
            <w:r w:rsidR="00CC3218">
              <w:t>*</w:t>
            </w:r>
          </w:p>
        </w:tc>
        <w:tc>
          <w:tcPr>
            <w:tcW w:w="1970" w:type="dxa"/>
          </w:tcPr>
          <w:p w14:paraId="46CB5F9F" w14:textId="77777777" w:rsidR="00A87CBC" w:rsidRDefault="00A87CBC" w:rsidP="008E117F">
            <w:pPr>
              <w:contextualSpacing/>
            </w:pPr>
            <w:r>
              <w:t>$</w:t>
            </w:r>
          </w:p>
        </w:tc>
        <w:tc>
          <w:tcPr>
            <w:tcW w:w="1028" w:type="dxa"/>
          </w:tcPr>
          <w:p w14:paraId="03204356" w14:textId="77777777" w:rsidR="00A87CBC" w:rsidRDefault="00A87CBC" w:rsidP="008E117F">
            <w:pPr>
              <w:contextualSpacing/>
            </w:pPr>
            <w:r>
              <w:t>12</w:t>
            </w:r>
          </w:p>
        </w:tc>
        <w:tc>
          <w:tcPr>
            <w:tcW w:w="1455" w:type="dxa"/>
          </w:tcPr>
          <w:p w14:paraId="07C3F54A" w14:textId="77777777" w:rsidR="00A87CBC" w:rsidRDefault="00A87CBC" w:rsidP="008E117F">
            <w:pPr>
              <w:contextualSpacing/>
            </w:pPr>
            <w:r>
              <w:t>Month</w:t>
            </w:r>
          </w:p>
        </w:tc>
        <w:tc>
          <w:tcPr>
            <w:tcW w:w="2874" w:type="dxa"/>
          </w:tcPr>
          <w:p w14:paraId="03A5D076" w14:textId="77777777" w:rsidR="00A87CBC" w:rsidRDefault="00A87CBC" w:rsidP="008E117F">
            <w:pPr>
              <w:contextualSpacing/>
            </w:pPr>
            <w:r>
              <w:t>$</w:t>
            </w:r>
          </w:p>
        </w:tc>
      </w:tr>
      <w:tr w:rsidR="00A87CBC" w14:paraId="789A5236" w14:textId="77777777" w:rsidTr="00CC3218">
        <w:trPr>
          <w:trHeight w:val="303"/>
        </w:trPr>
        <w:tc>
          <w:tcPr>
            <w:tcW w:w="2023" w:type="dxa"/>
          </w:tcPr>
          <w:p w14:paraId="6DEE60FC" w14:textId="77777777" w:rsidR="00A87CBC" w:rsidRDefault="00A87CBC" w:rsidP="008E117F">
            <w:pPr>
              <w:contextualSpacing/>
            </w:pPr>
            <w:r>
              <w:t>Year 2 Service</w:t>
            </w:r>
          </w:p>
        </w:tc>
        <w:tc>
          <w:tcPr>
            <w:tcW w:w="1970" w:type="dxa"/>
          </w:tcPr>
          <w:p w14:paraId="6D0B9161" w14:textId="77777777" w:rsidR="00A87CBC" w:rsidRDefault="00A87CBC" w:rsidP="008E117F">
            <w:pPr>
              <w:contextualSpacing/>
            </w:pPr>
            <w:r>
              <w:t>$</w:t>
            </w:r>
          </w:p>
        </w:tc>
        <w:tc>
          <w:tcPr>
            <w:tcW w:w="1028" w:type="dxa"/>
          </w:tcPr>
          <w:p w14:paraId="6FD5323E" w14:textId="77777777" w:rsidR="00A87CBC" w:rsidRDefault="00A87CBC" w:rsidP="008E117F">
            <w:pPr>
              <w:contextualSpacing/>
            </w:pPr>
            <w:r>
              <w:t>12</w:t>
            </w:r>
          </w:p>
        </w:tc>
        <w:tc>
          <w:tcPr>
            <w:tcW w:w="1455" w:type="dxa"/>
          </w:tcPr>
          <w:p w14:paraId="60F5660A" w14:textId="77777777" w:rsidR="00A87CBC" w:rsidRDefault="00A87CBC" w:rsidP="008E117F">
            <w:pPr>
              <w:contextualSpacing/>
            </w:pPr>
            <w:r>
              <w:t>Month</w:t>
            </w:r>
          </w:p>
        </w:tc>
        <w:tc>
          <w:tcPr>
            <w:tcW w:w="2874" w:type="dxa"/>
          </w:tcPr>
          <w:p w14:paraId="41586EAA" w14:textId="77777777" w:rsidR="00A87CBC" w:rsidRDefault="00A87CBC" w:rsidP="008E117F">
            <w:pPr>
              <w:contextualSpacing/>
            </w:pPr>
            <w:r>
              <w:t>$</w:t>
            </w:r>
          </w:p>
        </w:tc>
      </w:tr>
      <w:tr w:rsidR="00A87CBC" w14:paraId="4820B151" w14:textId="77777777" w:rsidTr="00CC3218">
        <w:trPr>
          <w:trHeight w:val="303"/>
        </w:trPr>
        <w:tc>
          <w:tcPr>
            <w:tcW w:w="2023" w:type="dxa"/>
          </w:tcPr>
          <w:p w14:paraId="5350D561" w14:textId="77777777" w:rsidR="00A87CBC" w:rsidRDefault="00A87CBC" w:rsidP="008E117F">
            <w:pPr>
              <w:contextualSpacing/>
            </w:pPr>
            <w:r>
              <w:t>Year 3 Service</w:t>
            </w:r>
          </w:p>
        </w:tc>
        <w:tc>
          <w:tcPr>
            <w:tcW w:w="1970" w:type="dxa"/>
          </w:tcPr>
          <w:p w14:paraId="5F16DC81" w14:textId="77777777" w:rsidR="00A87CBC" w:rsidRDefault="00A87CBC" w:rsidP="008E117F">
            <w:pPr>
              <w:contextualSpacing/>
            </w:pPr>
            <w:r>
              <w:t>$</w:t>
            </w:r>
          </w:p>
        </w:tc>
        <w:tc>
          <w:tcPr>
            <w:tcW w:w="1028" w:type="dxa"/>
          </w:tcPr>
          <w:p w14:paraId="0B161AC8" w14:textId="77777777" w:rsidR="00A87CBC" w:rsidRDefault="00A87CBC" w:rsidP="008E117F">
            <w:pPr>
              <w:contextualSpacing/>
            </w:pPr>
            <w:r>
              <w:t>12</w:t>
            </w:r>
          </w:p>
        </w:tc>
        <w:tc>
          <w:tcPr>
            <w:tcW w:w="1455" w:type="dxa"/>
          </w:tcPr>
          <w:p w14:paraId="6A0E1CEE" w14:textId="77777777" w:rsidR="00A87CBC" w:rsidRDefault="00A87CBC" w:rsidP="008E117F">
            <w:pPr>
              <w:contextualSpacing/>
            </w:pPr>
            <w:r>
              <w:t>Month</w:t>
            </w:r>
          </w:p>
        </w:tc>
        <w:tc>
          <w:tcPr>
            <w:tcW w:w="2874" w:type="dxa"/>
          </w:tcPr>
          <w:p w14:paraId="3A78D218" w14:textId="77777777" w:rsidR="00A87CBC" w:rsidRDefault="00A87CBC" w:rsidP="008E117F">
            <w:pPr>
              <w:contextualSpacing/>
            </w:pPr>
            <w:r>
              <w:t>$</w:t>
            </w:r>
          </w:p>
        </w:tc>
      </w:tr>
      <w:tr w:rsidR="00A87CBC" w14:paraId="78E8EA52" w14:textId="77777777" w:rsidTr="00CC3218">
        <w:trPr>
          <w:trHeight w:val="317"/>
        </w:trPr>
        <w:tc>
          <w:tcPr>
            <w:tcW w:w="2023" w:type="dxa"/>
          </w:tcPr>
          <w:p w14:paraId="293F5F06" w14:textId="77777777" w:rsidR="00A87CBC" w:rsidRDefault="00A87CBC" w:rsidP="008E117F">
            <w:pPr>
              <w:contextualSpacing/>
            </w:pPr>
            <w:r>
              <w:t>Year 4 Service</w:t>
            </w:r>
          </w:p>
        </w:tc>
        <w:tc>
          <w:tcPr>
            <w:tcW w:w="1970" w:type="dxa"/>
          </w:tcPr>
          <w:p w14:paraId="7F2D208C" w14:textId="77777777" w:rsidR="00A87CBC" w:rsidRDefault="00A87CBC" w:rsidP="008E117F">
            <w:pPr>
              <w:contextualSpacing/>
            </w:pPr>
            <w:r>
              <w:t>$</w:t>
            </w:r>
          </w:p>
        </w:tc>
        <w:tc>
          <w:tcPr>
            <w:tcW w:w="1028" w:type="dxa"/>
          </w:tcPr>
          <w:p w14:paraId="0146A3FB" w14:textId="77777777" w:rsidR="00A87CBC" w:rsidRDefault="00A87CBC" w:rsidP="008E117F">
            <w:pPr>
              <w:contextualSpacing/>
            </w:pPr>
            <w:r>
              <w:t>12</w:t>
            </w:r>
          </w:p>
        </w:tc>
        <w:tc>
          <w:tcPr>
            <w:tcW w:w="1455" w:type="dxa"/>
          </w:tcPr>
          <w:p w14:paraId="0E0D973F" w14:textId="77777777" w:rsidR="00A87CBC" w:rsidRDefault="00A87CBC" w:rsidP="008E117F">
            <w:pPr>
              <w:contextualSpacing/>
            </w:pPr>
            <w:r>
              <w:t>Month</w:t>
            </w:r>
          </w:p>
        </w:tc>
        <w:tc>
          <w:tcPr>
            <w:tcW w:w="2874" w:type="dxa"/>
          </w:tcPr>
          <w:p w14:paraId="3A70152B" w14:textId="77777777" w:rsidR="00A87CBC" w:rsidRDefault="00A87CBC" w:rsidP="008E117F">
            <w:pPr>
              <w:contextualSpacing/>
            </w:pPr>
            <w:r>
              <w:t>$</w:t>
            </w:r>
          </w:p>
        </w:tc>
      </w:tr>
      <w:tr w:rsidR="00A87CBC" w14:paraId="0C63BCD3" w14:textId="77777777" w:rsidTr="00CC3218">
        <w:trPr>
          <w:trHeight w:val="303"/>
        </w:trPr>
        <w:tc>
          <w:tcPr>
            <w:tcW w:w="2023" w:type="dxa"/>
          </w:tcPr>
          <w:p w14:paraId="1A725044" w14:textId="77777777" w:rsidR="00A87CBC" w:rsidRDefault="00A87CBC" w:rsidP="008E117F">
            <w:pPr>
              <w:contextualSpacing/>
            </w:pPr>
            <w:r>
              <w:t>Year 5 Service</w:t>
            </w:r>
          </w:p>
        </w:tc>
        <w:tc>
          <w:tcPr>
            <w:tcW w:w="1970" w:type="dxa"/>
          </w:tcPr>
          <w:p w14:paraId="2E7DF993" w14:textId="77777777" w:rsidR="00A87CBC" w:rsidRDefault="00A87CBC" w:rsidP="008E117F">
            <w:pPr>
              <w:contextualSpacing/>
            </w:pPr>
            <w:r>
              <w:t>$</w:t>
            </w:r>
          </w:p>
        </w:tc>
        <w:tc>
          <w:tcPr>
            <w:tcW w:w="1028" w:type="dxa"/>
          </w:tcPr>
          <w:p w14:paraId="31DC5113" w14:textId="77777777" w:rsidR="00A87CBC" w:rsidRDefault="00A87CBC" w:rsidP="008E117F">
            <w:pPr>
              <w:contextualSpacing/>
            </w:pPr>
            <w:r>
              <w:t>12</w:t>
            </w:r>
          </w:p>
        </w:tc>
        <w:tc>
          <w:tcPr>
            <w:tcW w:w="1455" w:type="dxa"/>
          </w:tcPr>
          <w:p w14:paraId="6C1F031E" w14:textId="77777777" w:rsidR="00A87CBC" w:rsidRDefault="00A87CBC" w:rsidP="008E117F">
            <w:pPr>
              <w:contextualSpacing/>
            </w:pPr>
            <w:r>
              <w:t>Month</w:t>
            </w:r>
          </w:p>
        </w:tc>
        <w:tc>
          <w:tcPr>
            <w:tcW w:w="2874" w:type="dxa"/>
          </w:tcPr>
          <w:p w14:paraId="7CC77F18" w14:textId="77777777" w:rsidR="00A87CBC" w:rsidRDefault="00A87CBC" w:rsidP="008E117F">
            <w:pPr>
              <w:contextualSpacing/>
            </w:pPr>
            <w:r>
              <w:t>$</w:t>
            </w:r>
          </w:p>
        </w:tc>
      </w:tr>
      <w:tr w:rsidR="00A87CBC" w:rsidRPr="0057021A" w14:paraId="084E7389" w14:textId="77777777" w:rsidTr="00CC3218">
        <w:trPr>
          <w:trHeight w:val="303"/>
        </w:trPr>
        <w:tc>
          <w:tcPr>
            <w:tcW w:w="6476" w:type="dxa"/>
            <w:gridSpan w:val="4"/>
            <w:vAlign w:val="bottom"/>
          </w:tcPr>
          <w:p w14:paraId="694F9CED" w14:textId="77777777" w:rsidR="00A87CBC" w:rsidRPr="0057021A" w:rsidRDefault="00A87CBC" w:rsidP="008E117F">
            <w:pPr>
              <w:contextualSpacing/>
              <w:jc w:val="right"/>
              <w:rPr>
                <w:b/>
              </w:rPr>
            </w:pPr>
            <w:r w:rsidRPr="0057021A">
              <w:rPr>
                <w:b/>
              </w:rPr>
              <w:t>TOTAL 5-YEAR COST</w:t>
            </w:r>
          </w:p>
        </w:tc>
        <w:tc>
          <w:tcPr>
            <w:tcW w:w="2874" w:type="dxa"/>
          </w:tcPr>
          <w:p w14:paraId="2E442BBB" w14:textId="77777777" w:rsidR="00A87CBC" w:rsidRPr="0057021A" w:rsidRDefault="00A87CBC" w:rsidP="008E117F">
            <w:pPr>
              <w:contextualSpacing/>
              <w:rPr>
                <w:b/>
              </w:rPr>
            </w:pPr>
            <w:r w:rsidRPr="0057021A">
              <w:rPr>
                <w:b/>
              </w:rPr>
              <w:t>$</w:t>
            </w:r>
          </w:p>
        </w:tc>
      </w:tr>
    </w:tbl>
    <w:p w14:paraId="44B31700" w14:textId="141ED1E5" w:rsidR="00A87CBC" w:rsidRDefault="00CC3218" w:rsidP="00A87CBC">
      <w:pPr>
        <w:spacing w:line="360" w:lineRule="auto"/>
      </w:pPr>
      <w:r>
        <w:t>*</w:t>
      </w:r>
      <w:r w:rsidRPr="00CC3218">
        <w:t>Year One Service must include implementation</w:t>
      </w:r>
    </w:p>
    <w:p w14:paraId="756B2F96" w14:textId="77777777" w:rsidR="00CC3218" w:rsidRDefault="00CC3218" w:rsidP="00A87CBC">
      <w:pPr>
        <w:spacing w:line="360" w:lineRule="auto"/>
      </w:pPr>
    </w:p>
    <w:p w14:paraId="293B670E" w14:textId="77777777" w:rsidR="00A87CBC" w:rsidRPr="00831F65" w:rsidRDefault="00A87CBC" w:rsidP="00A87CBC">
      <w:pPr>
        <w:spacing w:line="360" w:lineRule="auto"/>
        <w:rPr>
          <w:u w:val="single"/>
        </w:rPr>
      </w:pPr>
      <w:r w:rsidRPr="00831F65">
        <w:t xml:space="preserve">Company Name: </w:t>
      </w:r>
      <w:r w:rsidRPr="00831F65">
        <w:rPr>
          <w:u w:val="single"/>
        </w:rPr>
        <w:t>_</w:t>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p>
    <w:p w14:paraId="7B88E76E" w14:textId="77777777" w:rsidR="00A87CBC" w:rsidRDefault="00A87CBC" w:rsidP="00A87CBC">
      <w:pPr>
        <w:jc w:val="both"/>
      </w:pPr>
    </w:p>
    <w:p w14:paraId="598B7176" w14:textId="3F8F67AB" w:rsidR="00A87CBC" w:rsidRPr="00CC36E6" w:rsidRDefault="00A87CBC" w:rsidP="00A87CBC">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558CA909" w14:textId="77777777" w:rsidR="00A87CBC" w:rsidRDefault="00A87CBC" w:rsidP="00A87CBC">
      <w:pPr>
        <w:jc w:val="both"/>
      </w:pPr>
    </w:p>
    <w:p w14:paraId="3DF7967D" w14:textId="77777777" w:rsidR="00A87CBC" w:rsidRDefault="00A87CBC" w:rsidP="00A87CBC">
      <w:pPr>
        <w:jc w:val="both"/>
      </w:pPr>
    </w:p>
    <w:p w14:paraId="103DB110" w14:textId="4E235EC5" w:rsidR="00A87CBC" w:rsidRPr="00CC36E6" w:rsidRDefault="00A87CBC" w:rsidP="00A87CBC">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29BE70C8" w14:textId="77777777" w:rsidR="00A87CBC" w:rsidRDefault="00A87CBC" w:rsidP="00A87CBC">
      <w:pPr>
        <w:jc w:val="both"/>
      </w:pPr>
    </w:p>
    <w:p w14:paraId="01F8629B" w14:textId="77777777" w:rsidR="00A87CBC" w:rsidRDefault="00A87CBC" w:rsidP="00A87CBC">
      <w:pPr>
        <w:jc w:val="both"/>
      </w:pPr>
    </w:p>
    <w:p w14:paraId="09F96474" w14:textId="5E551AF7" w:rsidR="00A87CBC" w:rsidRDefault="00A87CBC" w:rsidP="00A87CBC">
      <w:pPr>
        <w:jc w:val="both"/>
        <w:rPr>
          <w:u w:val="single"/>
        </w:rPr>
      </w:pPr>
      <w:r w:rsidRPr="00CC36E6">
        <w:t xml:space="preserve">Date: </w:t>
      </w:r>
      <w:r w:rsidRPr="00CC36E6">
        <w:rPr>
          <w:u w:val="single"/>
        </w:rPr>
        <w:tab/>
      </w:r>
      <w:r w:rsidRPr="00CC36E6">
        <w:rPr>
          <w:u w:val="single"/>
        </w:rPr>
        <w:tab/>
      </w:r>
      <w:r w:rsidRPr="00CC36E6">
        <w:rPr>
          <w:u w:val="single"/>
        </w:rPr>
        <w:tab/>
      </w:r>
      <w:r>
        <w:rPr>
          <w:u w:val="single"/>
        </w:rPr>
        <w:tab/>
      </w:r>
      <w:r>
        <w:rPr>
          <w:u w:val="single"/>
        </w:rPr>
        <w:tab/>
      </w:r>
      <w:r>
        <w:rPr>
          <w:u w:val="single"/>
        </w:rPr>
        <w:tab/>
      </w:r>
      <w:r w:rsidRPr="00CC36E6">
        <w:rPr>
          <w:u w:val="single"/>
        </w:rPr>
        <w:tab/>
      </w:r>
    </w:p>
    <w:p w14:paraId="53453820" w14:textId="21870CE7" w:rsidR="00A87CBC" w:rsidRDefault="00A87CBC" w:rsidP="009E09F9">
      <w:pPr>
        <w:jc w:val="both"/>
        <w:rPr>
          <w:u w:val="single"/>
        </w:rPr>
      </w:pPr>
    </w:p>
    <w:p w14:paraId="5506B543" w14:textId="7B934D59" w:rsidR="00A87CBC" w:rsidRDefault="00A87CBC" w:rsidP="009E09F9">
      <w:pPr>
        <w:jc w:val="both"/>
      </w:pPr>
    </w:p>
    <w:p w14:paraId="5D0B4CC3" w14:textId="158CB161" w:rsidR="009A2F08" w:rsidRDefault="009A2F08" w:rsidP="009E09F9">
      <w:pPr>
        <w:jc w:val="both"/>
      </w:pPr>
    </w:p>
    <w:p w14:paraId="517D963A" w14:textId="59F90D8E" w:rsidR="009A2F08" w:rsidRDefault="009A2F08" w:rsidP="009E09F9">
      <w:pPr>
        <w:jc w:val="both"/>
      </w:pPr>
    </w:p>
    <w:p w14:paraId="4289DC4C" w14:textId="3DD53609" w:rsidR="009A2F08" w:rsidRDefault="009A2F08" w:rsidP="009E09F9">
      <w:pPr>
        <w:jc w:val="both"/>
      </w:pPr>
    </w:p>
    <w:p w14:paraId="3786DCB9" w14:textId="4BCE7CCC" w:rsidR="009A2F08" w:rsidRDefault="009A2F08" w:rsidP="009E09F9">
      <w:pPr>
        <w:jc w:val="both"/>
      </w:pPr>
    </w:p>
    <w:p w14:paraId="4B9684E9" w14:textId="6875C093" w:rsidR="009A2F08" w:rsidRDefault="009A2F08" w:rsidP="009E09F9">
      <w:pPr>
        <w:jc w:val="both"/>
      </w:pPr>
    </w:p>
    <w:p w14:paraId="0869B0C1" w14:textId="59AE9E6C" w:rsidR="009A2F08" w:rsidRDefault="009A2F08" w:rsidP="009E09F9">
      <w:pPr>
        <w:jc w:val="both"/>
      </w:pPr>
    </w:p>
    <w:p w14:paraId="1B008BEC" w14:textId="3A4466B5" w:rsidR="00CC3218" w:rsidRDefault="00CC3218">
      <w:r>
        <w:br w:type="page"/>
      </w:r>
    </w:p>
    <w:p w14:paraId="1B315BB3" w14:textId="79BFC964" w:rsidR="00CC3218" w:rsidRDefault="00CC3218" w:rsidP="00CC3218">
      <w:pPr>
        <w:pStyle w:val="Heading1"/>
        <w:numPr>
          <w:ilvl w:val="0"/>
          <w:numId w:val="0"/>
        </w:numPr>
        <w:jc w:val="center"/>
        <w:rPr>
          <w:b/>
        </w:rPr>
      </w:pPr>
      <w:bookmarkStart w:id="26" w:name="_Toc144218207"/>
      <w:r>
        <w:rPr>
          <w:b/>
        </w:rPr>
        <w:lastRenderedPageBreak/>
        <w:t>ATTACHMENT 5 – (OPTIONAL) VALUE-ADD SERVICES</w:t>
      </w:r>
      <w:bookmarkEnd w:id="26"/>
    </w:p>
    <w:p w14:paraId="60EB5189" w14:textId="77777777" w:rsidR="003E0BAE" w:rsidRDefault="003E0BAE" w:rsidP="003E0BAE">
      <w:pPr>
        <w:contextualSpacing/>
        <w:jc w:val="center"/>
      </w:pPr>
      <w:r>
        <w:t>RFP23-0829</w:t>
      </w:r>
    </w:p>
    <w:p w14:paraId="3EA3DCFF" w14:textId="77777777" w:rsidR="003E0BAE" w:rsidRDefault="003E0BAE" w:rsidP="003E0BAE">
      <w:pPr>
        <w:contextualSpacing/>
        <w:jc w:val="center"/>
      </w:pPr>
      <w:r>
        <w:t>Student Health Services</w:t>
      </w:r>
    </w:p>
    <w:p w14:paraId="08012880" w14:textId="77777777" w:rsidR="00CC3218" w:rsidRDefault="00CC3218" w:rsidP="00CC3218">
      <w:pPr>
        <w:contextualSpacing/>
      </w:pPr>
    </w:p>
    <w:p w14:paraId="616AC13F" w14:textId="77777777" w:rsidR="00CC3218" w:rsidRDefault="00CC3218" w:rsidP="00CC3218">
      <w:pPr>
        <w:ind w:firstLine="0"/>
        <w:contextualSpacing/>
        <w:jc w:val="both"/>
        <w:rPr>
          <w:snapToGrid w:val="0"/>
        </w:rPr>
      </w:pPr>
      <w:r w:rsidRPr="005051BE">
        <w:rPr>
          <w:rFonts w:cs="Arial"/>
        </w:rPr>
        <w:t xml:space="preserve">If Offerors choose to offer </w:t>
      </w:r>
      <w:r>
        <w:rPr>
          <w:rFonts w:cs="Arial"/>
        </w:rPr>
        <w:t>Value-add</w:t>
      </w:r>
      <w:r w:rsidRPr="005051BE">
        <w:rPr>
          <w:rFonts w:cs="Arial"/>
        </w:rPr>
        <w:t xml:space="preserve"> options,</w:t>
      </w:r>
      <w:r>
        <w:rPr>
          <w:rFonts w:cs="Arial"/>
        </w:rPr>
        <w:t xml:space="preserve"> complete this Attachment 5 and submit with proposal. </w:t>
      </w:r>
      <w:r>
        <w:t>LC State has the right to either include or exclude any proposed value-added services in the award of the Contract, and if any are added, they will be noted on the awarded contract.</w:t>
      </w:r>
    </w:p>
    <w:p w14:paraId="2F39A03E" w14:textId="57846554" w:rsidR="00CC3218" w:rsidRDefault="00CC3218" w:rsidP="00CC3218">
      <w:pPr>
        <w:ind w:firstLine="0"/>
        <w:contextualSpacing/>
        <w:rPr>
          <w:rFonts w:cs="Arial"/>
        </w:rPr>
      </w:pPr>
    </w:p>
    <w:p w14:paraId="779C3FEB" w14:textId="77777777" w:rsidR="00CC3218" w:rsidRDefault="00CC3218" w:rsidP="00CC3218">
      <w:pPr>
        <w:ind w:left="0" w:firstLine="432"/>
        <w:contextualSpacing/>
      </w:pPr>
    </w:p>
    <w:tbl>
      <w:tblPr>
        <w:tblStyle w:val="TableGrid"/>
        <w:tblW w:w="9108" w:type="dxa"/>
        <w:tblInd w:w="432" w:type="dxa"/>
        <w:tblLook w:val="04A0" w:firstRow="1" w:lastRow="0" w:firstColumn="1" w:lastColumn="0" w:noHBand="0" w:noVBand="1"/>
      </w:tblPr>
      <w:tblGrid>
        <w:gridCol w:w="3030"/>
        <w:gridCol w:w="3041"/>
        <w:gridCol w:w="3037"/>
      </w:tblGrid>
      <w:tr w:rsidR="00CC3218" w14:paraId="189C41B2" w14:textId="77777777" w:rsidTr="00CC3218">
        <w:trPr>
          <w:trHeight w:val="536"/>
        </w:trPr>
        <w:tc>
          <w:tcPr>
            <w:tcW w:w="3030" w:type="dxa"/>
          </w:tcPr>
          <w:p w14:paraId="7044FA34" w14:textId="4A2CFB58" w:rsidR="00CC3218" w:rsidRPr="00CC3218" w:rsidRDefault="00CC3218" w:rsidP="00CC3218">
            <w:pPr>
              <w:ind w:left="0" w:firstLine="0"/>
              <w:contextualSpacing/>
              <w:jc w:val="both"/>
              <w:rPr>
                <w:b/>
                <w:bCs/>
                <w:snapToGrid w:val="0"/>
              </w:rPr>
            </w:pPr>
            <w:r w:rsidRPr="00CC3218">
              <w:rPr>
                <w:b/>
                <w:bCs/>
                <w:snapToGrid w:val="0"/>
              </w:rPr>
              <w:t>Item</w:t>
            </w:r>
          </w:p>
        </w:tc>
        <w:tc>
          <w:tcPr>
            <w:tcW w:w="3041" w:type="dxa"/>
          </w:tcPr>
          <w:p w14:paraId="213F9D9F" w14:textId="281B79E3" w:rsidR="00CC3218" w:rsidRPr="00CC3218" w:rsidRDefault="00CC3218" w:rsidP="00CC3218">
            <w:pPr>
              <w:ind w:left="0" w:firstLine="0"/>
              <w:contextualSpacing/>
              <w:jc w:val="both"/>
              <w:rPr>
                <w:b/>
                <w:bCs/>
                <w:snapToGrid w:val="0"/>
              </w:rPr>
            </w:pPr>
            <w:r w:rsidRPr="00CC3218">
              <w:rPr>
                <w:b/>
                <w:bCs/>
                <w:snapToGrid w:val="0"/>
              </w:rPr>
              <w:t>Instructions</w:t>
            </w:r>
          </w:p>
        </w:tc>
        <w:tc>
          <w:tcPr>
            <w:tcW w:w="3037" w:type="dxa"/>
          </w:tcPr>
          <w:p w14:paraId="208E92A3" w14:textId="32BA743F" w:rsidR="00CC3218" w:rsidRPr="00CC3218" w:rsidRDefault="00CC3218" w:rsidP="00CC3218">
            <w:pPr>
              <w:ind w:left="0" w:firstLine="0"/>
              <w:contextualSpacing/>
              <w:jc w:val="both"/>
              <w:rPr>
                <w:b/>
                <w:bCs/>
                <w:snapToGrid w:val="0"/>
              </w:rPr>
            </w:pPr>
            <w:r w:rsidRPr="00CC3218">
              <w:rPr>
                <w:b/>
                <w:bCs/>
                <w:snapToGrid w:val="0"/>
              </w:rPr>
              <w:t>Description</w:t>
            </w:r>
          </w:p>
        </w:tc>
      </w:tr>
      <w:tr w:rsidR="00CC3218" w14:paraId="4682A67C" w14:textId="77777777" w:rsidTr="00CC3218">
        <w:trPr>
          <w:trHeight w:val="1403"/>
        </w:trPr>
        <w:tc>
          <w:tcPr>
            <w:tcW w:w="3030" w:type="dxa"/>
          </w:tcPr>
          <w:p w14:paraId="3D911245" w14:textId="706E691C" w:rsidR="00CC3218" w:rsidRDefault="00CC3218" w:rsidP="00CC3218">
            <w:pPr>
              <w:ind w:left="0" w:firstLine="0"/>
              <w:contextualSpacing/>
              <w:jc w:val="both"/>
              <w:rPr>
                <w:snapToGrid w:val="0"/>
              </w:rPr>
            </w:pPr>
            <w:r>
              <w:rPr>
                <w:rFonts w:cs="Arial"/>
                <w:b/>
              </w:rPr>
              <w:t>Value-add</w:t>
            </w:r>
          </w:p>
        </w:tc>
        <w:tc>
          <w:tcPr>
            <w:tcW w:w="3041" w:type="dxa"/>
          </w:tcPr>
          <w:p w14:paraId="0176BB49" w14:textId="2486078B" w:rsidR="00CC3218" w:rsidRDefault="00CC3218" w:rsidP="00CC3218">
            <w:pPr>
              <w:ind w:left="0" w:firstLine="0"/>
              <w:contextualSpacing/>
              <w:jc w:val="both"/>
              <w:rPr>
                <w:snapToGrid w:val="0"/>
              </w:rPr>
            </w:pPr>
            <w:r>
              <w:rPr>
                <w:snapToGrid w:val="0"/>
              </w:rPr>
              <w:t xml:space="preserve">Offeror to </w:t>
            </w:r>
            <w:r w:rsidRPr="005051BE">
              <w:rPr>
                <w:rFonts w:cs="Arial"/>
              </w:rPr>
              <w:t xml:space="preserve">fully describe the </w:t>
            </w:r>
            <w:r>
              <w:rPr>
                <w:rFonts w:cs="Arial"/>
              </w:rPr>
              <w:t>value-add</w:t>
            </w:r>
          </w:p>
        </w:tc>
        <w:tc>
          <w:tcPr>
            <w:tcW w:w="3037" w:type="dxa"/>
          </w:tcPr>
          <w:p w14:paraId="42FB874E" w14:textId="77777777" w:rsidR="00CC3218" w:rsidRDefault="00CC3218" w:rsidP="00CC3218">
            <w:pPr>
              <w:ind w:left="0" w:firstLine="0"/>
              <w:contextualSpacing/>
              <w:jc w:val="both"/>
              <w:rPr>
                <w:snapToGrid w:val="0"/>
              </w:rPr>
            </w:pPr>
          </w:p>
        </w:tc>
      </w:tr>
      <w:tr w:rsidR="00CC3218" w14:paraId="22D378B3" w14:textId="77777777" w:rsidTr="00CC3218">
        <w:trPr>
          <w:trHeight w:val="1520"/>
        </w:trPr>
        <w:tc>
          <w:tcPr>
            <w:tcW w:w="3030" w:type="dxa"/>
          </w:tcPr>
          <w:p w14:paraId="1D39BE9D" w14:textId="5D12087B" w:rsidR="00CC3218" w:rsidRDefault="00CC3218" w:rsidP="00CC3218">
            <w:pPr>
              <w:ind w:left="0" w:firstLine="0"/>
              <w:contextualSpacing/>
              <w:jc w:val="both"/>
              <w:rPr>
                <w:snapToGrid w:val="0"/>
              </w:rPr>
            </w:pPr>
            <w:r w:rsidRPr="005051BE">
              <w:rPr>
                <w:rFonts w:cs="Arial"/>
                <w:b/>
              </w:rPr>
              <w:t>Risk or Constraint</w:t>
            </w:r>
          </w:p>
        </w:tc>
        <w:tc>
          <w:tcPr>
            <w:tcW w:w="3041" w:type="dxa"/>
          </w:tcPr>
          <w:p w14:paraId="4B523F29" w14:textId="6868BDFD" w:rsidR="00CC3218" w:rsidRDefault="00CC3218" w:rsidP="00CC3218">
            <w:pPr>
              <w:ind w:left="0" w:firstLine="0"/>
              <w:contextualSpacing/>
              <w:jc w:val="both"/>
              <w:rPr>
                <w:snapToGrid w:val="0"/>
              </w:rPr>
            </w:pPr>
            <w:r w:rsidRPr="005051BE">
              <w:rPr>
                <w:rFonts w:cs="Arial"/>
              </w:rPr>
              <w:t xml:space="preserve">Offeror to fully define all risks or constraints associated with the </w:t>
            </w:r>
            <w:r>
              <w:rPr>
                <w:rFonts w:cs="Arial"/>
              </w:rPr>
              <w:t>value-add</w:t>
            </w:r>
          </w:p>
        </w:tc>
        <w:tc>
          <w:tcPr>
            <w:tcW w:w="3037" w:type="dxa"/>
          </w:tcPr>
          <w:p w14:paraId="2D4DF597" w14:textId="77777777" w:rsidR="00CC3218" w:rsidRDefault="00CC3218" w:rsidP="00CC3218">
            <w:pPr>
              <w:ind w:left="0" w:firstLine="0"/>
              <w:contextualSpacing/>
              <w:jc w:val="both"/>
              <w:rPr>
                <w:snapToGrid w:val="0"/>
              </w:rPr>
            </w:pPr>
          </w:p>
        </w:tc>
      </w:tr>
      <w:tr w:rsidR="00CC3218" w14:paraId="1DADDDF3" w14:textId="77777777" w:rsidTr="00CC3218">
        <w:trPr>
          <w:trHeight w:val="890"/>
        </w:trPr>
        <w:tc>
          <w:tcPr>
            <w:tcW w:w="3030" w:type="dxa"/>
          </w:tcPr>
          <w:p w14:paraId="7F231594" w14:textId="726545AD" w:rsidR="00CC3218" w:rsidRDefault="00CC3218" w:rsidP="00CC3218">
            <w:pPr>
              <w:ind w:left="0" w:firstLine="0"/>
              <w:contextualSpacing/>
              <w:jc w:val="both"/>
              <w:rPr>
                <w:snapToGrid w:val="0"/>
              </w:rPr>
            </w:pPr>
            <w:r>
              <w:rPr>
                <w:rFonts w:cs="Arial"/>
                <w:b/>
              </w:rPr>
              <w:t>Value-add</w:t>
            </w:r>
            <w:r w:rsidRPr="005051BE">
              <w:rPr>
                <w:rFonts w:cs="Arial"/>
                <w:b/>
              </w:rPr>
              <w:t xml:space="preserve"> Cost</w:t>
            </w:r>
          </w:p>
        </w:tc>
        <w:tc>
          <w:tcPr>
            <w:tcW w:w="3041" w:type="dxa"/>
          </w:tcPr>
          <w:p w14:paraId="7FFFD6E8" w14:textId="14579645" w:rsidR="00CC3218" w:rsidRDefault="00CC3218" w:rsidP="00CC3218">
            <w:pPr>
              <w:ind w:left="0" w:firstLine="0"/>
              <w:contextualSpacing/>
              <w:jc w:val="both"/>
              <w:rPr>
                <w:snapToGrid w:val="0"/>
              </w:rPr>
            </w:pPr>
            <w:r w:rsidRPr="005051BE">
              <w:rPr>
                <w:rFonts w:cs="Arial"/>
              </w:rPr>
              <w:t>The fully burdened cost to</w:t>
            </w:r>
            <w:r>
              <w:rPr>
                <w:rFonts w:cs="Arial"/>
              </w:rPr>
              <w:t xml:space="preserve"> LC State </w:t>
            </w:r>
            <w:r w:rsidRPr="005051BE">
              <w:rPr>
                <w:rFonts w:cs="Arial"/>
              </w:rPr>
              <w:t xml:space="preserve">for adding the </w:t>
            </w:r>
            <w:r>
              <w:rPr>
                <w:rFonts w:cs="Arial"/>
              </w:rPr>
              <w:t>value-add</w:t>
            </w:r>
            <w:r w:rsidRPr="005051BE">
              <w:rPr>
                <w:rFonts w:cs="Arial"/>
              </w:rPr>
              <w:t xml:space="preserve"> option</w:t>
            </w:r>
            <w:r>
              <w:rPr>
                <w:rFonts w:cs="Arial"/>
              </w:rPr>
              <w:t>.</w:t>
            </w:r>
          </w:p>
        </w:tc>
        <w:tc>
          <w:tcPr>
            <w:tcW w:w="3037" w:type="dxa"/>
          </w:tcPr>
          <w:p w14:paraId="14E48423" w14:textId="77777777" w:rsidR="00CC3218" w:rsidRDefault="00CC3218" w:rsidP="00CC3218">
            <w:pPr>
              <w:ind w:left="0" w:firstLine="0"/>
              <w:contextualSpacing/>
              <w:jc w:val="both"/>
              <w:rPr>
                <w:snapToGrid w:val="0"/>
              </w:rPr>
            </w:pPr>
          </w:p>
        </w:tc>
      </w:tr>
    </w:tbl>
    <w:p w14:paraId="2DCE1FC9" w14:textId="77777777" w:rsidR="00CC3218" w:rsidRDefault="00CC3218" w:rsidP="00CC3218">
      <w:pPr>
        <w:contextualSpacing/>
        <w:jc w:val="both"/>
        <w:rPr>
          <w:snapToGrid w:val="0"/>
        </w:rPr>
      </w:pPr>
    </w:p>
    <w:p w14:paraId="1D08D2FB" w14:textId="77777777" w:rsidR="00CC3218" w:rsidRDefault="00CC3218" w:rsidP="00CC3218">
      <w:pPr>
        <w:contextualSpacing/>
      </w:pPr>
    </w:p>
    <w:p w14:paraId="2CA91417" w14:textId="77777777" w:rsidR="00CC3218" w:rsidRDefault="00CC3218" w:rsidP="00CC3218">
      <w:pPr>
        <w:spacing w:line="360" w:lineRule="auto"/>
      </w:pPr>
    </w:p>
    <w:p w14:paraId="6D7489F9" w14:textId="77777777" w:rsidR="00CC3218" w:rsidRPr="00831F65" w:rsidRDefault="00CC3218" w:rsidP="00CC3218">
      <w:pPr>
        <w:spacing w:line="360" w:lineRule="auto"/>
        <w:rPr>
          <w:u w:val="single"/>
        </w:rPr>
      </w:pPr>
      <w:r w:rsidRPr="00831F65">
        <w:t xml:space="preserve">Company Name: </w:t>
      </w:r>
      <w:r w:rsidRPr="00831F65">
        <w:rPr>
          <w:u w:val="single"/>
        </w:rPr>
        <w:t>_</w:t>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p>
    <w:p w14:paraId="2ADE0A92" w14:textId="77777777" w:rsidR="00CC3218" w:rsidRDefault="00CC3218" w:rsidP="00CC3218">
      <w:pPr>
        <w:jc w:val="both"/>
      </w:pPr>
    </w:p>
    <w:p w14:paraId="23485949" w14:textId="77777777" w:rsidR="00CC3218" w:rsidRPr="00CC36E6" w:rsidRDefault="00CC3218" w:rsidP="00CC3218">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2995FB9F" w14:textId="77777777" w:rsidR="00CC3218" w:rsidRDefault="00CC3218" w:rsidP="00CC3218">
      <w:pPr>
        <w:jc w:val="both"/>
      </w:pPr>
    </w:p>
    <w:p w14:paraId="79E2BBC7" w14:textId="77777777" w:rsidR="00CC3218" w:rsidRDefault="00CC3218" w:rsidP="00CC3218">
      <w:pPr>
        <w:jc w:val="both"/>
      </w:pPr>
    </w:p>
    <w:p w14:paraId="0A4ACA44" w14:textId="77777777" w:rsidR="00CC3218" w:rsidRPr="00CC36E6" w:rsidRDefault="00CC3218" w:rsidP="00CC3218">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723E47AD" w14:textId="77777777" w:rsidR="00CC3218" w:rsidRDefault="00CC3218" w:rsidP="00CC3218">
      <w:pPr>
        <w:jc w:val="both"/>
      </w:pPr>
    </w:p>
    <w:p w14:paraId="5A50A1CC" w14:textId="77777777" w:rsidR="00CC3218" w:rsidRDefault="00CC3218" w:rsidP="00CC3218">
      <w:pPr>
        <w:jc w:val="both"/>
      </w:pPr>
    </w:p>
    <w:p w14:paraId="625BE2F4" w14:textId="77777777" w:rsidR="00CC3218" w:rsidRDefault="00CC3218" w:rsidP="00CC3218">
      <w:pPr>
        <w:jc w:val="both"/>
        <w:rPr>
          <w:u w:val="single"/>
        </w:rPr>
      </w:pPr>
      <w:r w:rsidRPr="00CC36E6">
        <w:t xml:space="preserve">Date: </w:t>
      </w:r>
      <w:r w:rsidRPr="00CC36E6">
        <w:rPr>
          <w:u w:val="single"/>
        </w:rPr>
        <w:tab/>
      </w:r>
      <w:r w:rsidRPr="00CC36E6">
        <w:rPr>
          <w:u w:val="single"/>
        </w:rPr>
        <w:tab/>
      </w:r>
      <w:r w:rsidRPr="00CC36E6">
        <w:rPr>
          <w:u w:val="single"/>
        </w:rPr>
        <w:tab/>
      </w:r>
      <w:r>
        <w:rPr>
          <w:u w:val="single"/>
        </w:rPr>
        <w:tab/>
      </w:r>
      <w:r>
        <w:rPr>
          <w:u w:val="single"/>
        </w:rPr>
        <w:tab/>
      </w:r>
      <w:r>
        <w:rPr>
          <w:u w:val="single"/>
        </w:rPr>
        <w:tab/>
      </w:r>
      <w:r w:rsidRPr="00CC36E6">
        <w:rPr>
          <w:u w:val="single"/>
        </w:rPr>
        <w:tab/>
      </w:r>
    </w:p>
    <w:p w14:paraId="70988D9E" w14:textId="7A1E8E4B" w:rsidR="00CC3218" w:rsidRDefault="00CC3218"/>
    <w:p w14:paraId="282BAF91" w14:textId="77777777" w:rsidR="009A2F08" w:rsidRDefault="009A2F08" w:rsidP="009E09F9">
      <w:pPr>
        <w:jc w:val="both"/>
      </w:pPr>
    </w:p>
    <w:p w14:paraId="713F09B2" w14:textId="1A63DD30" w:rsidR="009A2F08" w:rsidRDefault="009A2F08" w:rsidP="009E09F9">
      <w:pPr>
        <w:jc w:val="both"/>
      </w:pPr>
    </w:p>
    <w:p w14:paraId="417412BD" w14:textId="77777777" w:rsidR="00CC3218" w:rsidRDefault="00CC3218" w:rsidP="009A2F08">
      <w:pPr>
        <w:pStyle w:val="Heading1"/>
        <w:numPr>
          <w:ilvl w:val="0"/>
          <w:numId w:val="0"/>
        </w:numPr>
        <w:ind w:left="432"/>
        <w:jc w:val="center"/>
        <w:rPr>
          <w:rFonts w:cstheme="minorHAnsi"/>
          <w:b/>
        </w:rPr>
      </w:pPr>
      <w:bookmarkStart w:id="27" w:name="_Toc523772530"/>
      <w:bookmarkEnd w:id="24"/>
    </w:p>
    <w:p w14:paraId="1ADDA918" w14:textId="1C1D6233" w:rsidR="00CC3218" w:rsidRDefault="00CC3218" w:rsidP="009A2F08">
      <w:pPr>
        <w:pStyle w:val="Heading1"/>
        <w:numPr>
          <w:ilvl w:val="0"/>
          <w:numId w:val="0"/>
        </w:numPr>
        <w:ind w:left="432"/>
        <w:jc w:val="center"/>
        <w:rPr>
          <w:rFonts w:cstheme="minorHAnsi"/>
          <w:b/>
        </w:rPr>
      </w:pPr>
    </w:p>
    <w:p w14:paraId="2E4D0423" w14:textId="5BA482BD" w:rsidR="00CC3218" w:rsidRDefault="00CC3218" w:rsidP="00CC3218"/>
    <w:p w14:paraId="3AE1354D" w14:textId="44ACC38D" w:rsidR="009A2F08" w:rsidRDefault="009A2F08" w:rsidP="009A2F08">
      <w:pPr>
        <w:pStyle w:val="Heading1"/>
        <w:numPr>
          <w:ilvl w:val="0"/>
          <w:numId w:val="0"/>
        </w:numPr>
        <w:ind w:left="432"/>
        <w:jc w:val="center"/>
        <w:rPr>
          <w:rFonts w:cstheme="minorHAnsi"/>
          <w:b/>
        </w:rPr>
      </w:pPr>
      <w:bookmarkStart w:id="28" w:name="_Toc144218208"/>
      <w:r>
        <w:rPr>
          <w:rFonts w:cstheme="minorHAnsi"/>
          <w:b/>
        </w:rPr>
        <w:lastRenderedPageBreak/>
        <w:t>APPENDIX A – REPORTS</w:t>
      </w:r>
      <w:bookmarkEnd w:id="27"/>
      <w:bookmarkEnd w:id="28"/>
    </w:p>
    <w:p w14:paraId="5B2E5C5D" w14:textId="77777777" w:rsidR="003E0BAE" w:rsidRDefault="003E0BAE" w:rsidP="004178BA">
      <w:pPr>
        <w:contextualSpacing/>
        <w:jc w:val="center"/>
      </w:pPr>
      <w:r>
        <w:t>RFP23-0829</w:t>
      </w:r>
    </w:p>
    <w:p w14:paraId="1C9A4B95" w14:textId="77777777" w:rsidR="003E0BAE" w:rsidRDefault="003E0BAE" w:rsidP="003E0BAE">
      <w:pPr>
        <w:contextualSpacing/>
        <w:jc w:val="center"/>
      </w:pPr>
      <w:r>
        <w:t>Student Health Services</w:t>
      </w:r>
    </w:p>
    <w:tbl>
      <w:tblPr>
        <w:tblpPr w:leftFromText="180" w:rightFromText="180" w:vertAnchor="text" w:horzAnchor="margin" w:tblpXSpec="center" w:tblpY="342"/>
        <w:tblW w:w="8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2634"/>
        <w:gridCol w:w="1591"/>
        <w:gridCol w:w="1338"/>
        <w:gridCol w:w="983"/>
      </w:tblGrid>
      <w:tr w:rsidR="00CC3218" w14:paraId="31477496" w14:textId="77777777" w:rsidTr="00CC3218">
        <w:tc>
          <w:tcPr>
            <w:tcW w:w="2203" w:type="dxa"/>
            <w:tcBorders>
              <w:top w:val="single" w:sz="4" w:space="0" w:color="000000"/>
              <w:left w:val="single" w:sz="4" w:space="0" w:color="000000"/>
              <w:bottom w:val="single" w:sz="4" w:space="0" w:color="000000"/>
              <w:right w:val="single" w:sz="4" w:space="0" w:color="000000"/>
            </w:tcBorders>
            <w:shd w:val="clear" w:color="auto" w:fill="8DB3E2"/>
            <w:hideMark/>
          </w:tcPr>
          <w:p w14:paraId="1A771F34" w14:textId="77777777" w:rsidR="00CC3218" w:rsidRDefault="00CC3218" w:rsidP="008E117F">
            <w:pPr>
              <w:spacing w:line="256" w:lineRule="auto"/>
              <w:jc w:val="center"/>
              <w:rPr>
                <w:rFonts w:cs="Arial"/>
                <w:b/>
                <w:sz w:val="20"/>
              </w:rPr>
            </w:pPr>
            <w:r>
              <w:rPr>
                <w:rFonts w:cs="Arial"/>
                <w:b/>
                <w:sz w:val="20"/>
              </w:rPr>
              <w:t>Report or Form</w:t>
            </w:r>
          </w:p>
        </w:tc>
        <w:tc>
          <w:tcPr>
            <w:tcW w:w="2634" w:type="dxa"/>
            <w:tcBorders>
              <w:top w:val="single" w:sz="4" w:space="0" w:color="000000"/>
              <w:left w:val="single" w:sz="4" w:space="0" w:color="000000"/>
              <w:bottom w:val="single" w:sz="4" w:space="0" w:color="000000"/>
              <w:right w:val="single" w:sz="4" w:space="0" w:color="000000"/>
            </w:tcBorders>
            <w:shd w:val="clear" w:color="auto" w:fill="8DB3E2"/>
            <w:hideMark/>
          </w:tcPr>
          <w:p w14:paraId="5A14DD81" w14:textId="77777777" w:rsidR="00CC3218" w:rsidRDefault="00CC3218" w:rsidP="008E117F">
            <w:pPr>
              <w:spacing w:line="256" w:lineRule="auto"/>
              <w:jc w:val="center"/>
              <w:rPr>
                <w:rFonts w:cs="Arial"/>
                <w:b/>
                <w:sz w:val="20"/>
              </w:rPr>
            </w:pPr>
            <w:r>
              <w:rPr>
                <w:rFonts w:cs="Arial"/>
                <w:b/>
                <w:sz w:val="20"/>
              </w:rPr>
              <w:t>Description</w:t>
            </w:r>
          </w:p>
        </w:tc>
        <w:tc>
          <w:tcPr>
            <w:tcW w:w="1591" w:type="dxa"/>
            <w:tcBorders>
              <w:top w:val="single" w:sz="4" w:space="0" w:color="000000"/>
              <w:left w:val="single" w:sz="4" w:space="0" w:color="000000"/>
              <w:bottom w:val="single" w:sz="4" w:space="0" w:color="000000"/>
              <w:right w:val="single" w:sz="4" w:space="0" w:color="000000"/>
            </w:tcBorders>
            <w:shd w:val="clear" w:color="auto" w:fill="8DB3E2"/>
            <w:hideMark/>
          </w:tcPr>
          <w:p w14:paraId="6D828470" w14:textId="77777777" w:rsidR="00CC3218" w:rsidRDefault="00CC3218" w:rsidP="008E117F">
            <w:pPr>
              <w:spacing w:line="256" w:lineRule="auto"/>
              <w:jc w:val="center"/>
              <w:rPr>
                <w:rFonts w:cs="Arial"/>
                <w:b/>
                <w:sz w:val="20"/>
              </w:rPr>
            </w:pPr>
            <w:r>
              <w:rPr>
                <w:rFonts w:cs="Arial"/>
                <w:b/>
                <w:sz w:val="20"/>
              </w:rPr>
              <w:t>Submitted to</w:t>
            </w:r>
          </w:p>
        </w:tc>
        <w:tc>
          <w:tcPr>
            <w:tcW w:w="1338" w:type="dxa"/>
            <w:tcBorders>
              <w:top w:val="single" w:sz="4" w:space="0" w:color="000000"/>
              <w:left w:val="single" w:sz="4" w:space="0" w:color="000000"/>
              <w:bottom w:val="single" w:sz="4" w:space="0" w:color="000000"/>
              <w:right w:val="single" w:sz="4" w:space="0" w:color="000000"/>
            </w:tcBorders>
            <w:shd w:val="clear" w:color="auto" w:fill="8DB3E2"/>
            <w:hideMark/>
          </w:tcPr>
          <w:p w14:paraId="431FB014" w14:textId="77777777" w:rsidR="00CC3218" w:rsidRDefault="00CC3218" w:rsidP="008E117F">
            <w:pPr>
              <w:spacing w:line="256" w:lineRule="auto"/>
              <w:jc w:val="center"/>
              <w:rPr>
                <w:rFonts w:cs="Arial"/>
                <w:b/>
                <w:sz w:val="20"/>
              </w:rPr>
            </w:pPr>
            <w:r>
              <w:rPr>
                <w:rFonts w:cs="Arial"/>
                <w:b/>
                <w:sz w:val="20"/>
              </w:rPr>
              <w:t>Frequency</w:t>
            </w:r>
          </w:p>
        </w:tc>
        <w:tc>
          <w:tcPr>
            <w:tcW w:w="983" w:type="dxa"/>
            <w:tcBorders>
              <w:top w:val="single" w:sz="4" w:space="0" w:color="000000"/>
              <w:left w:val="single" w:sz="4" w:space="0" w:color="000000"/>
              <w:bottom w:val="single" w:sz="4" w:space="0" w:color="000000"/>
              <w:right w:val="single" w:sz="4" w:space="0" w:color="000000"/>
            </w:tcBorders>
            <w:shd w:val="clear" w:color="auto" w:fill="8DB3E2"/>
            <w:hideMark/>
          </w:tcPr>
          <w:p w14:paraId="31B2BE9E" w14:textId="77777777" w:rsidR="00CC3218" w:rsidRDefault="00CC3218" w:rsidP="008E117F">
            <w:pPr>
              <w:spacing w:line="256" w:lineRule="auto"/>
              <w:jc w:val="center"/>
              <w:rPr>
                <w:rFonts w:cs="Arial"/>
                <w:b/>
                <w:sz w:val="20"/>
              </w:rPr>
            </w:pPr>
            <w:r>
              <w:rPr>
                <w:rFonts w:cs="Arial"/>
                <w:b/>
                <w:sz w:val="20"/>
              </w:rPr>
              <w:t>Date Due</w:t>
            </w:r>
          </w:p>
        </w:tc>
      </w:tr>
      <w:tr w:rsidR="00CC3218" w14:paraId="7907BC60" w14:textId="77777777" w:rsidTr="00CC3218">
        <w:tc>
          <w:tcPr>
            <w:tcW w:w="2203" w:type="dxa"/>
            <w:tcBorders>
              <w:top w:val="single" w:sz="4" w:space="0" w:color="000000"/>
              <w:left w:val="single" w:sz="4" w:space="0" w:color="000000"/>
              <w:bottom w:val="single" w:sz="4" w:space="0" w:color="000000"/>
              <w:right w:val="single" w:sz="4" w:space="0" w:color="000000"/>
            </w:tcBorders>
            <w:hideMark/>
          </w:tcPr>
          <w:p w14:paraId="1D507962" w14:textId="77777777" w:rsidR="00CC3218" w:rsidRDefault="00CC3218" w:rsidP="008E117F">
            <w:pPr>
              <w:spacing w:line="256" w:lineRule="auto"/>
              <w:rPr>
                <w:rFonts w:cs="Arial"/>
                <w:sz w:val="20"/>
              </w:rPr>
            </w:pPr>
            <w:r>
              <w:rPr>
                <w:rFonts w:cs="Arial"/>
                <w:sz w:val="20"/>
              </w:rPr>
              <w:t>Volume</w:t>
            </w:r>
          </w:p>
        </w:tc>
        <w:tc>
          <w:tcPr>
            <w:tcW w:w="2634" w:type="dxa"/>
            <w:tcBorders>
              <w:top w:val="single" w:sz="4" w:space="0" w:color="000000"/>
              <w:left w:val="single" w:sz="4" w:space="0" w:color="000000"/>
              <w:bottom w:val="single" w:sz="4" w:space="0" w:color="000000"/>
              <w:right w:val="single" w:sz="4" w:space="0" w:color="000000"/>
            </w:tcBorders>
            <w:hideMark/>
          </w:tcPr>
          <w:p w14:paraId="3B1E9315" w14:textId="77777777" w:rsidR="00CC3218" w:rsidRDefault="00CC3218" w:rsidP="008E117F">
            <w:pPr>
              <w:spacing w:line="256" w:lineRule="auto"/>
              <w:rPr>
                <w:rFonts w:cs="Arial"/>
                <w:sz w:val="20"/>
              </w:rPr>
            </w:pPr>
            <w:r>
              <w:rPr>
                <w:rFonts w:cs="Arial"/>
                <w:sz w:val="20"/>
              </w:rPr>
              <w:t>Number and type of visits</w:t>
            </w:r>
          </w:p>
        </w:tc>
        <w:tc>
          <w:tcPr>
            <w:tcW w:w="1591" w:type="dxa"/>
            <w:tcBorders>
              <w:top w:val="single" w:sz="4" w:space="0" w:color="000000"/>
              <w:left w:val="single" w:sz="4" w:space="0" w:color="000000"/>
              <w:bottom w:val="single" w:sz="4" w:space="0" w:color="000000"/>
              <w:right w:val="single" w:sz="4" w:space="0" w:color="000000"/>
            </w:tcBorders>
            <w:hideMark/>
          </w:tcPr>
          <w:p w14:paraId="795C8641" w14:textId="77777777" w:rsidR="00CC3218" w:rsidRDefault="00CC3218" w:rsidP="008E117F">
            <w:pPr>
              <w:spacing w:line="256" w:lineRule="auto"/>
              <w:rPr>
                <w:rFonts w:cs="Arial"/>
                <w:sz w:val="20"/>
              </w:rPr>
            </w:pPr>
            <w:r>
              <w:rPr>
                <w:rFonts w:cs="Arial"/>
                <w:sz w:val="20"/>
              </w:rPr>
              <w:t>Doug Steele</w:t>
            </w:r>
          </w:p>
        </w:tc>
        <w:tc>
          <w:tcPr>
            <w:tcW w:w="1338" w:type="dxa"/>
            <w:tcBorders>
              <w:top w:val="single" w:sz="4" w:space="0" w:color="000000"/>
              <w:left w:val="single" w:sz="4" w:space="0" w:color="000000"/>
              <w:bottom w:val="single" w:sz="4" w:space="0" w:color="000000"/>
              <w:right w:val="single" w:sz="4" w:space="0" w:color="000000"/>
            </w:tcBorders>
            <w:hideMark/>
          </w:tcPr>
          <w:p w14:paraId="6D977062" w14:textId="77777777" w:rsidR="00CC3218" w:rsidRDefault="00CC3218" w:rsidP="008E117F">
            <w:pPr>
              <w:spacing w:line="256" w:lineRule="auto"/>
              <w:rPr>
                <w:rFonts w:cs="Arial"/>
                <w:sz w:val="20"/>
              </w:rPr>
            </w:pPr>
            <w:r>
              <w:rPr>
                <w:rFonts w:cs="Arial"/>
                <w:sz w:val="20"/>
              </w:rPr>
              <w:t>Quarterly</w:t>
            </w:r>
          </w:p>
        </w:tc>
        <w:tc>
          <w:tcPr>
            <w:tcW w:w="983" w:type="dxa"/>
            <w:tcBorders>
              <w:top w:val="single" w:sz="4" w:space="0" w:color="000000"/>
              <w:left w:val="single" w:sz="4" w:space="0" w:color="000000"/>
              <w:bottom w:val="single" w:sz="4" w:space="0" w:color="000000"/>
              <w:right w:val="single" w:sz="4" w:space="0" w:color="000000"/>
            </w:tcBorders>
            <w:hideMark/>
          </w:tcPr>
          <w:p w14:paraId="65BF5AB5" w14:textId="77777777" w:rsidR="00CC3218" w:rsidRDefault="00CC3218" w:rsidP="008E117F">
            <w:pPr>
              <w:spacing w:line="256" w:lineRule="auto"/>
              <w:jc w:val="center"/>
              <w:rPr>
                <w:rFonts w:cs="Arial"/>
                <w:sz w:val="20"/>
              </w:rPr>
            </w:pPr>
            <w:r>
              <w:rPr>
                <w:rFonts w:cs="Arial"/>
                <w:sz w:val="20"/>
              </w:rPr>
              <w:t>TBD</w:t>
            </w:r>
          </w:p>
        </w:tc>
      </w:tr>
      <w:tr w:rsidR="00CC3218" w14:paraId="5074B04A" w14:textId="77777777" w:rsidTr="00CC3218">
        <w:tc>
          <w:tcPr>
            <w:tcW w:w="2203" w:type="dxa"/>
            <w:tcBorders>
              <w:top w:val="single" w:sz="4" w:space="0" w:color="000000"/>
              <w:left w:val="single" w:sz="4" w:space="0" w:color="000000"/>
              <w:bottom w:val="single" w:sz="4" w:space="0" w:color="000000"/>
              <w:right w:val="single" w:sz="4" w:space="0" w:color="000000"/>
            </w:tcBorders>
            <w:hideMark/>
          </w:tcPr>
          <w:p w14:paraId="38D29AEC" w14:textId="77777777" w:rsidR="00CC3218" w:rsidRDefault="00CC3218" w:rsidP="008E117F">
            <w:pPr>
              <w:spacing w:line="256" w:lineRule="auto"/>
              <w:rPr>
                <w:rFonts w:cs="Arial"/>
                <w:sz w:val="20"/>
              </w:rPr>
            </w:pPr>
            <w:r>
              <w:rPr>
                <w:rFonts w:cs="Arial"/>
                <w:sz w:val="20"/>
              </w:rPr>
              <w:t>Diagnoses</w:t>
            </w:r>
          </w:p>
        </w:tc>
        <w:tc>
          <w:tcPr>
            <w:tcW w:w="2634" w:type="dxa"/>
            <w:tcBorders>
              <w:top w:val="single" w:sz="4" w:space="0" w:color="000000"/>
              <w:left w:val="single" w:sz="4" w:space="0" w:color="000000"/>
              <w:bottom w:val="single" w:sz="4" w:space="0" w:color="000000"/>
              <w:right w:val="single" w:sz="4" w:space="0" w:color="000000"/>
            </w:tcBorders>
            <w:hideMark/>
          </w:tcPr>
          <w:p w14:paraId="227642BB" w14:textId="2D5E710A" w:rsidR="00CC3218" w:rsidRDefault="00CC3218" w:rsidP="008E117F">
            <w:pPr>
              <w:spacing w:line="256" w:lineRule="auto"/>
              <w:rPr>
                <w:rFonts w:cs="Arial"/>
                <w:sz w:val="20"/>
              </w:rPr>
            </w:pPr>
            <w:r>
              <w:rPr>
                <w:rFonts w:cs="Arial"/>
                <w:sz w:val="20"/>
              </w:rPr>
              <w:t>All major diagnosis categories, presented as a frequency distribution</w:t>
            </w:r>
          </w:p>
        </w:tc>
        <w:tc>
          <w:tcPr>
            <w:tcW w:w="1591" w:type="dxa"/>
            <w:tcBorders>
              <w:top w:val="single" w:sz="4" w:space="0" w:color="000000"/>
              <w:left w:val="single" w:sz="4" w:space="0" w:color="000000"/>
              <w:bottom w:val="single" w:sz="4" w:space="0" w:color="000000"/>
              <w:right w:val="single" w:sz="4" w:space="0" w:color="000000"/>
            </w:tcBorders>
            <w:hideMark/>
          </w:tcPr>
          <w:p w14:paraId="24DCB32D" w14:textId="77777777" w:rsidR="00CC3218" w:rsidRDefault="00CC3218" w:rsidP="008E117F">
            <w:pPr>
              <w:spacing w:line="256" w:lineRule="auto"/>
              <w:rPr>
                <w:rFonts w:cs="Arial"/>
                <w:sz w:val="20"/>
              </w:rPr>
            </w:pPr>
            <w:r>
              <w:rPr>
                <w:rFonts w:cs="Arial"/>
                <w:sz w:val="20"/>
              </w:rPr>
              <w:t>Doug Steele</w:t>
            </w:r>
          </w:p>
        </w:tc>
        <w:tc>
          <w:tcPr>
            <w:tcW w:w="1338" w:type="dxa"/>
            <w:tcBorders>
              <w:top w:val="single" w:sz="4" w:space="0" w:color="000000"/>
              <w:left w:val="single" w:sz="4" w:space="0" w:color="000000"/>
              <w:bottom w:val="single" w:sz="4" w:space="0" w:color="000000"/>
              <w:right w:val="single" w:sz="4" w:space="0" w:color="000000"/>
            </w:tcBorders>
            <w:hideMark/>
          </w:tcPr>
          <w:p w14:paraId="41D293B9" w14:textId="77777777" w:rsidR="00CC3218" w:rsidRDefault="00CC3218" w:rsidP="008E117F">
            <w:pPr>
              <w:spacing w:line="256" w:lineRule="auto"/>
              <w:rPr>
                <w:rFonts w:cs="Arial"/>
                <w:sz w:val="20"/>
              </w:rPr>
            </w:pPr>
            <w:r>
              <w:rPr>
                <w:rFonts w:cs="Arial"/>
                <w:sz w:val="20"/>
              </w:rPr>
              <w:t>Quarterly</w:t>
            </w:r>
          </w:p>
        </w:tc>
        <w:tc>
          <w:tcPr>
            <w:tcW w:w="983" w:type="dxa"/>
            <w:tcBorders>
              <w:top w:val="single" w:sz="4" w:space="0" w:color="000000"/>
              <w:left w:val="single" w:sz="4" w:space="0" w:color="000000"/>
              <w:bottom w:val="single" w:sz="4" w:space="0" w:color="000000"/>
              <w:right w:val="single" w:sz="4" w:space="0" w:color="000000"/>
            </w:tcBorders>
            <w:hideMark/>
          </w:tcPr>
          <w:p w14:paraId="4679F9E5" w14:textId="77777777" w:rsidR="00CC3218" w:rsidRDefault="00CC3218" w:rsidP="008E117F">
            <w:pPr>
              <w:spacing w:line="256" w:lineRule="auto"/>
              <w:jc w:val="center"/>
              <w:rPr>
                <w:rFonts w:cs="Arial"/>
                <w:sz w:val="20"/>
              </w:rPr>
            </w:pPr>
            <w:r>
              <w:rPr>
                <w:rFonts w:cs="Arial"/>
                <w:sz w:val="20"/>
              </w:rPr>
              <w:t>TBD</w:t>
            </w:r>
          </w:p>
        </w:tc>
      </w:tr>
      <w:tr w:rsidR="00CC3218" w14:paraId="38445009" w14:textId="77777777" w:rsidTr="00CC3218">
        <w:tc>
          <w:tcPr>
            <w:tcW w:w="2203" w:type="dxa"/>
            <w:tcBorders>
              <w:top w:val="single" w:sz="4" w:space="0" w:color="000000"/>
              <w:left w:val="single" w:sz="4" w:space="0" w:color="000000"/>
              <w:bottom w:val="single" w:sz="4" w:space="0" w:color="000000"/>
              <w:right w:val="single" w:sz="4" w:space="0" w:color="000000"/>
            </w:tcBorders>
          </w:tcPr>
          <w:p w14:paraId="06B074BC" w14:textId="59A09A2B" w:rsidR="00CC3218" w:rsidRDefault="00CC3218" w:rsidP="008E117F">
            <w:pPr>
              <w:spacing w:line="256" w:lineRule="auto"/>
              <w:rPr>
                <w:rFonts w:cs="Arial"/>
                <w:sz w:val="20"/>
              </w:rPr>
            </w:pPr>
            <w:r>
              <w:rPr>
                <w:rFonts w:cs="Arial"/>
                <w:sz w:val="20"/>
              </w:rPr>
              <w:t>Presenting Problems</w:t>
            </w:r>
          </w:p>
        </w:tc>
        <w:tc>
          <w:tcPr>
            <w:tcW w:w="2634" w:type="dxa"/>
            <w:tcBorders>
              <w:top w:val="single" w:sz="4" w:space="0" w:color="000000"/>
              <w:left w:val="single" w:sz="4" w:space="0" w:color="000000"/>
              <w:bottom w:val="single" w:sz="4" w:space="0" w:color="000000"/>
              <w:right w:val="single" w:sz="4" w:space="0" w:color="000000"/>
            </w:tcBorders>
          </w:tcPr>
          <w:p w14:paraId="1AC5A631" w14:textId="19D5E126" w:rsidR="00CC3218" w:rsidRDefault="00CC3218" w:rsidP="008E117F">
            <w:pPr>
              <w:spacing w:line="256" w:lineRule="auto"/>
              <w:rPr>
                <w:rFonts w:cs="Arial"/>
                <w:sz w:val="20"/>
              </w:rPr>
            </w:pPr>
            <w:r>
              <w:rPr>
                <w:rFonts w:cs="Arial"/>
                <w:sz w:val="20"/>
              </w:rPr>
              <w:t xml:space="preserve">All major presenting problems, presented as a frequency distribution </w:t>
            </w:r>
          </w:p>
        </w:tc>
        <w:tc>
          <w:tcPr>
            <w:tcW w:w="1591" w:type="dxa"/>
            <w:tcBorders>
              <w:top w:val="single" w:sz="4" w:space="0" w:color="000000"/>
              <w:left w:val="single" w:sz="4" w:space="0" w:color="000000"/>
              <w:bottom w:val="single" w:sz="4" w:space="0" w:color="000000"/>
              <w:right w:val="single" w:sz="4" w:space="0" w:color="000000"/>
            </w:tcBorders>
          </w:tcPr>
          <w:p w14:paraId="2B857035" w14:textId="2F8972E3" w:rsidR="00CC3218" w:rsidRDefault="00CC3218" w:rsidP="00C86A67">
            <w:pPr>
              <w:spacing w:line="256" w:lineRule="auto"/>
              <w:rPr>
                <w:rFonts w:cs="Arial"/>
                <w:sz w:val="20"/>
              </w:rPr>
            </w:pPr>
            <w:r>
              <w:rPr>
                <w:rFonts w:cs="Arial"/>
                <w:sz w:val="20"/>
              </w:rPr>
              <w:t>Doug Steele</w:t>
            </w:r>
          </w:p>
        </w:tc>
        <w:tc>
          <w:tcPr>
            <w:tcW w:w="1338" w:type="dxa"/>
            <w:tcBorders>
              <w:top w:val="single" w:sz="4" w:space="0" w:color="000000"/>
              <w:left w:val="single" w:sz="4" w:space="0" w:color="000000"/>
              <w:bottom w:val="single" w:sz="4" w:space="0" w:color="000000"/>
              <w:right w:val="single" w:sz="4" w:space="0" w:color="000000"/>
            </w:tcBorders>
          </w:tcPr>
          <w:p w14:paraId="392E62E4" w14:textId="45C849EB" w:rsidR="00CC3218" w:rsidRDefault="00CC3218" w:rsidP="008E117F">
            <w:pPr>
              <w:spacing w:line="256" w:lineRule="auto"/>
              <w:rPr>
                <w:rFonts w:cs="Arial"/>
                <w:sz w:val="20"/>
              </w:rPr>
            </w:pPr>
            <w:r>
              <w:rPr>
                <w:rFonts w:cs="Arial"/>
                <w:sz w:val="20"/>
              </w:rPr>
              <w:t>Quarterly</w:t>
            </w:r>
          </w:p>
        </w:tc>
        <w:tc>
          <w:tcPr>
            <w:tcW w:w="983" w:type="dxa"/>
            <w:tcBorders>
              <w:top w:val="single" w:sz="4" w:space="0" w:color="000000"/>
              <w:left w:val="single" w:sz="4" w:space="0" w:color="000000"/>
              <w:bottom w:val="single" w:sz="4" w:space="0" w:color="000000"/>
              <w:right w:val="single" w:sz="4" w:space="0" w:color="000000"/>
            </w:tcBorders>
          </w:tcPr>
          <w:p w14:paraId="4394A32A" w14:textId="26CB7F4C" w:rsidR="00CC3218" w:rsidRDefault="00CC3218" w:rsidP="008E117F">
            <w:pPr>
              <w:spacing w:line="256" w:lineRule="auto"/>
              <w:jc w:val="center"/>
              <w:rPr>
                <w:rFonts w:cs="Arial"/>
                <w:sz w:val="20"/>
              </w:rPr>
            </w:pPr>
            <w:r>
              <w:rPr>
                <w:rFonts w:cs="Arial"/>
                <w:sz w:val="20"/>
              </w:rPr>
              <w:t>TBD</w:t>
            </w:r>
          </w:p>
        </w:tc>
      </w:tr>
      <w:tr w:rsidR="00CC3218" w14:paraId="2FF0F396" w14:textId="77777777" w:rsidTr="00CC3218">
        <w:tc>
          <w:tcPr>
            <w:tcW w:w="2203" w:type="dxa"/>
            <w:tcBorders>
              <w:top w:val="single" w:sz="4" w:space="0" w:color="000000"/>
              <w:left w:val="single" w:sz="4" w:space="0" w:color="000000"/>
              <w:bottom w:val="single" w:sz="4" w:space="0" w:color="000000"/>
              <w:right w:val="single" w:sz="4" w:space="0" w:color="000000"/>
            </w:tcBorders>
            <w:hideMark/>
          </w:tcPr>
          <w:p w14:paraId="279BE884" w14:textId="77777777" w:rsidR="00CC3218" w:rsidRDefault="00CC3218" w:rsidP="008E117F">
            <w:pPr>
              <w:spacing w:line="256" w:lineRule="auto"/>
              <w:rPr>
                <w:rFonts w:cs="Arial"/>
                <w:sz w:val="20"/>
              </w:rPr>
            </w:pPr>
            <w:r>
              <w:rPr>
                <w:rFonts w:cs="Arial"/>
                <w:sz w:val="20"/>
              </w:rPr>
              <w:t>Insurance coverage</w:t>
            </w:r>
          </w:p>
        </w:tc>
        <w:tc>
          <w:tcPr>
            <w:tcW w:w="2634" w:type="dxa"/>
            <w:tcBorders>
              <w:top w:val="single" w:sz="4" w:space="0" w:color="000000"/>
              <w:left w:val="single" w:sz="4" w:space="0" w:color="000000"/>
              <w:bottom w:val="single" w:sz="4" w:space="0" w:color="000000"/>
              <w:right w:val="single" w:sz="4" w:space="0" w:color="000000"/>
            </w:tcBorders>
            <w:hideMark/>
          </w:tcPr>
          <w:p w14:paraId="17C297C2" w14:textId="77777777" w:rsidR="00CC3218" w:rsidRDefault="00CC3218" w:rsidP="008E117F">
            <w:pPr>
              <w:spacing w:line="256" w:lineRule="auto"/>
              <w:rPr>
                <w:rFonts w:cs="Arial"/>
                <w:sz w:val="20"/>
              </w:rPr>
            </w:pPr>
            <w:r>
              <w:rPr>
                <w:rFonts w:cs="Arial"/>
                <w:sz w:val="20"/>
              </w:rPr>
              <w:t>Percent of patients and charges billed</w:t>
            </w:r>
          </w:p>
        </w:tc>
        <w:tc>
          <w:tcPr>
            <w:tcW w:w="1591" w:type="dxa"/>
            <w:tcBorders>
              <w:top w:val="single" w:sz="4" w:space="0" w:color="000000"/>
              <w:left w:val="single" w:sz="4" w:space="0" w:color="000000"/>
              <w:bottom w:val="single" w:sz="4" w:space="0" w:color="000000"/>
              <w:right w:val="single" w:sz="4" w:space="0" w:color="000000"/>
            </w:tcBorders>
            <w:hideMark/>
          </w:tcPr>
          <w:p w14:paraId="2AF8B31C" w14:textId="77777777" w:rsidR="00CC3218" w:rsidRDefault="00CC3218" w:rsidP="008E117F">
            <w:pPr>
              <w:spacing w:line="256" w:lineRule="auto"/>
              <w:rPr>
                <w:rFonts w:cs="Arial"/>
                <w:sz w:val="20"/>
              </w:rPr>
            </w:pPr>
            <w:r>
              <w:rPr>
                <w:rFonts w:cs="Arial"/>
                <w:sz w:val="20"/>
              </w:rPr>
              <w:t>Doug Steele</w:t>
            </w:r>
          </w:p>
        </w:tc>
        <w:tc>
          <w:tcPr>
            <w:tcW w:w="1338" w:type="dxa"/>
            <w:tcBorders>
              <w:top w:val="single" w:sz="4" w:space="0" w:color="000000"/>
              <w:left w:val="single" w:sz="4" w:space="0" w:color="000000"/>
              <w:bottom w:val="single" w:sz="4" w:space="0" w:color="000000"/>
              <w:right w:val="single" w:sz="4" w:space="0" w:color="000000"/>
            </w:tcBorders>
            <w:hideMark/>
          </w:tcPr>
          <w:p w14:paraId="21FC0A8C" w14:textId="77777777" w:rsidR="00CC3218" w:rsidRDefault="00CC3218" w:rsidP="008E117F">
            <w:pPr>
              <w:spacing w:line="256" w:lineRule="auto"/>
              <w:rPr>
                <w:rFonts w:cs="Arial"/>
                <w:sz w:val="20"/>
              </w:rPr>
            </w:pPr>
            <w:r>
              <w:rPr>
                <w:rFonts w:cs="Arial"/>
                <w:sz w:val="20"/>
              </w:rPr>
              <w:t>Bi-annually</w:t>
            </w:r>
          </w:p>
        </w:tc>
        <w:tc>
          <w:tcPr>
            <w:tcW w:w="983" w:type="dxa"/>
            <w:tcBorders>
              <w:top w:val="single" w:sz="4" w:space="0" w:color="000000"/>
              <w:left w:val="single" w:sz="4" w:space="0" w:color="000000"/>
              <w:bottom w:val="single" w:sz="4" w:space="0" w:color="000000"/>
              <w:right w:val="single" w:sz="4" w:space="0" w:color="000000"/>
            </w:tcBorders>
            <w:hideMark/>
          </w:tcPr>
          <w:p w14:paraId="5D2D5A60" w14:textId="77777777" w:rsidR="00CC3218" w:rsidRDefault="00CC3218" w:rsidP="008E117F">
            <w:pPr>
              <w:spacing w:line="256" w:lineRule="auto"/>
              <w:jc w:val="center"/>
              <w:rPr>
                <w:rFonts w:cs="Arial"/>
                <w:sz w:val="20"/>
              </w:rPr>
            </w:pPr>
            <w:r>
              <w:rPr>
                <w:rFonts w:cs="Arial"/>
                <w:sz w:val="20"/>
              </w:rPr>
              <w:t>TBD</w:t>
            </w:r>
          </w:p>
        </w:tc>
      </w:tr>
      <w:tr w:rsidR="00CC3218" w14:paraId="3430A660" w14:textId="77777777" w:rsidTr="00CC3218">
        <w:tc>
          <w:tcPr>
            <w:tcW w:w="2203" w:type="dxa"/>
            <w:tcBorders>
              <w:top w:val="single" w:sz="4" w:space="0" w:color="000000"/>
              <w:left w:val="single" w:sz="4" w:space="0" w:color="000000"/>
              <w:bottom w:val="single" w:sz="4" w:space="0" w:color="000000"/>
              <w:right w:val="single" w:sz="4" w:space="0" w:color="000000"/>
            </w:tcBorders>
            <w:hideMark/>
          </w:tcPr>
          <w:p w14:paraId="49BD8BBF" w14:textId="77777777" w:rsidR="00CC3218" w:rsidRDefault="00CC3218" w:rsidP="008E117F">
            <w:pPr>
              <w:spacing w:line="256" w:lineRule="auto"/>
              <w:rPr>
                <w:rFonts w:cs="Arial"/>
                <w:sz w:val="20"/>
              </w:rPr>
            </w:pPr>
            <w:r>
              <w:rPr>
                <w:rFonts w:cs="Arial"/>
                <w:sz w:val="20"/>
              </w:rPr>
              <w:t>Hours of operations</w:t>
            </w:r>
          </w:p>
        </w:tc>
        <w:tc>
          <w:tcPr>
            <w:tcW w:w="2634" w:type="dxa"/>
            <w:tcBorders>
              <w:top w:val="single" w:sz="4" w:space="0" w:color="000000"/>
              <w:left w:val="single" w:sz="4" w:space="0" w:color="000000"/>
              <w:bottom w:val="single" w:sz="4" w:space="0" w:color="000000"/>
              <w:right w:val="single" w:sz="4" w:space="0" w:color="000000"/>
            </w:tcBorders>
            <w:hideMark/>
          </w:tcPr>
          <w:p w14:paraId="2B963A5B" w14:textId="77777777" w:rsidR="00CC3218" w:rsidRDefault="00CC3218" w:rsidP="008E117F">
            <w:pPr>
              <w:spacing w:line="256" w:lineRule="auto"/>
              <w:rPr>
                <w:rFonts w:cs="Arial"/>
                <w:sz w:val="20"/>
              </w:rPr>
            </w:pPr>
            <w:r>
              <w:rPr>
                <w:rFonts w:cs="Arial"/>
                <w:sz w:val="20"/>
              </w:rPr>
              <w:t>Days and hours student health services clinic was open.</w:t>
            </w:r>
          </w:p>
        </w:tc>
        <w:tc>
          <w:tcPr>
            <w:tcW w:w="1591" w:type="dxa"/>
            <w:tcBorders>
              <w:top w:val="single" w:sz="4" w:space="0" w:color="000000"/>
              <w:left w:val="single" w:sz="4" w:space="0" w:color="000000"/>
              <w:bottom w:val="single" w:sz="4" w:space="0" w:color="000000"/>
              <w:right w:val="single" w:sz="4" w:space="0" w:color="000000"/>
            </w:tcBorders>
            <w:hideMark/>
          </w:tcPr>
          <w:p w14:paraId="48105557" w14:textId="77777777" w:rsidR="00CC3218" w:rsidRDefault="00CC3218" w:rsidP="008E117F">
            <w:pPr>
              <w:spacing w:line="256" w:lineRule="auto"/>
              <w:rPr>
                <w:rFonts w:cs="Arial"/>
                <w:sz w:val="20"/>
              </w:rPr>
            </w:pPr>
            <w:r>
              <w:rPr>
                <w:rFonts w:cs="Arial"/>
                <w:sz w:val="20"/>
              </w:rPr>
              <w:t>Doug Steele</w:t>
            </w:r>
          </w:p>
        </w:tc>
        <w:tc>
          <w:tcPr>
            <w:tcW w:w="1338" w:type="dxa"/>
            <w:tcBorders>
              <w:top w:val="single" w:sz="4" w:space="0" w:color="000000"/>
              <w:left w:val="single" w:sz="4" w:space="0" w:color="000000"/>
              <w:bottom w:val="single" w:sz="4" w:space="0" w:color="000000"/>
              <w:right w:val="single" w:sz="4" w:space="0" w:color="000000"/>
            </w:tcBorders>
            <w:hideMark/>
          </w:tcPr>
          <w:p w14:paraId="35A6D228" w14:textId="77777777" w:rsidR="00CC3218" w:rsidRDefault="00CC3218" w:rsidP="008E117F">
            <w:pPr>
              <w:spacing w:line="256" w:lineRule="auto"/>
              <w:rPr>
                <w:rFonts w:cs="Arial"/>
                <w:sz w:val="20"/>
              </w:rPr>
            </w:pPr>
            <w:r>
              <w:rPr>
                <w:rFonts w:cs="Arial"/>
                <w:sz w:val="20"/>
              </w:rPr>
              <w:t>Quarterly</w:t>
            </w:r>
          </w:p>
        </w:tc>
        <w:tc>
          <w:tcPr>
            <w:tcW w:w="983" w:type="dxa"/>
            <w:tcBorders>
              <w:top w:val="single" w:sz="4" w:space="0" w:color="000000"/>
              <w:left w:val="single" w:sz="4" w:space="0" w:color="000000"/>
              <w:bottom w:val="single" w:sz="4" w:space="0" w:color="000000"/>
              <w:right w:val="single" w:sz="4" w:space="0" w:color="000000"/>
            </w:tcBorders>
            <w:hideMark/>
          </w:tcPr>
          <w:p w14:paraId="5BD9236B" w14:textId="77777777" w:rsidR="00CC3218" w:rsidRDefault="00CC3218" w:rsidP="008E117F">
            <w:pPr>
              <w:spacing w:line="256" w:lineRule="auto"/>
              <w:jc w:val="center"/>
              <w:rPr>
                <w:rFonts w:cs="Arial"/>
                <w:sz w:val="20"/>
              </w:rPr>
            </w:pPr>
            <w:r>
              <w:rPr>
                <w:rFonts w:cs="Arial"/>
                <w:sz w:val="20"/>
              </w:rPr>
              <w:t>TBD</w:t>
            </w:r>
          </w:p>
        </w:tc>
      </w:tr>
      <w:tr w:rsidR="00CC3218" w14:paraId="51E6B3B8" w14:textId="77777777" w:rsidTr="00CC3218">
        <w:tc>
          <w:tcPr>
            <w:tcW w:w="2203" w:type="dxa"/>
            <w:tcBorders>
              <w:top w:val="single" w:sz="4" w:space="0" w:color="000000"/>
              <w:left w:val="single" w:sz="4" w:space="0" w:color="000000"/>
              <w:bottom w:val="single" w:sz="4" w:space="0" w:color="000000"/>
              <w:right w:val="single" w:sz="4" w:space="0" w:color="000000"/>
            </w:tcBorders>
            <w:hideMark/>
          </w:tcPr>
          <w:p w14:paraId="496B76EF" w14:textId="77777777" w:rsidR="00CC3218" w:rsidRDefault="00CC3218" w:rsidP="008E117F">
            <w:pPr>
              <w:spacing w:line="256" w:lineRule="auto"/>
              <w:rPr>
                <w:rFonts w:cs="Arial"/>
                <w:sz w:val="20"/>
              </w:rPr>
            </w:pPr>
            <w:r>
              <w:rPr>
                <w:rFonts w:cs="Arial"/>
                <w:sz w:val="20"/>
              </w:rPr>
              <w:t>Health Education Program Attendance</w:t>
            </w:r>
          </w:p>
        </w:tc>
        <w:tc>
          <w:tcPr>
            <w:tcW w:w="2634" w:type="dxa"/>
            <w:tcBorders>
              <w:top w:val="single" w:sz="4" w:space="0" w:color="000000"/>
              <w:left w:val="single" w:sz="4" w:space="0" w:color="000000"/>
              <w:bottom w:val="single" w:sz="4" w:space="0" w:color="000000"/>
              <w:right w:val="single" w:sz="4" w:space="0" w:color="000000"/>
            </w:tcBorders>
            <w:hideMark/>
          </w:tcPr>
          <w:p w14:paraId="39995E6C" w14:textId="77777777" w:rsidR="00CC3218" w:rsidRDefault="00CC3218" w:rsidP="008E117F">
            <w:pPr>
              <w:spacing w:line="256" w:lineRule="auto"/>
              <w:rPr>
                <w:rFonts w:cs="Arial"/>
                <w:sz w:val="20"/>
              </w:rPr>
            </w:pPr>
            <w:r>
              <w:rPr>
                <w:rFonts w:cs="Arial"/>
                <w:sz w:val="20"/>
              </w:rPr>
              <w:t>Number of students in attendance at health education programs</w:t>
            </w:r>
          </w:p>
        </w:tc>
        <w:tc>
          <w:tcPr>
            <w:tcW w:w="1591" w:type="dxa"/>
            <w:tcBorders>
              <w:top w:val="single" w:sz="4" w:space="0" w:color="000000"/>
              <w:left w:val="single" w:sz="4" w:space="0" w:color="000000"/>
              <w:bottom w:val="single" w:sz="4" w:space="0" w:color="000000"/>
              <w:right w:val="single" w:sz="4" w:space="0" w:color="000000"/>
            </w:tcBorders>
            <w:hideMark/>
          </w:tcPr>
          <w:p w14:paraId="5A7215AF" w14:textId="77777777" w:rsidR="00CC3218" w:rsidRDefault="00CC3218" w:rsidP="008E117F">
            <w:pPr>
              <w:spacing w:line="256" w:lineRule="auto"/>
              <w:rPr>
                <w:rFonts w:cs="Arial"/>
                <w:sz w:val="20"/>
              </w:rPr>
            </w:pPr>
            <w:r>
              <w:rPr>
                <w:rFonts w:cs="Arial"/>
                <w:sz w:val="20"/>
              </w:rPr>
              <w:t>Doug Steele</w:t>
            </w:r>
          </w:p>
        </w:tc>
        <w:tc>
          <w:tcPr>
            <w:tcW w:w="1338" w:type="dxa"/>
            <w:tcBorders>
              <w:top w:val="single" w:sz="4" w:space="0" w:color="000000"/>
              <w:left w:val="single" w:sz="4" w:space="0" w:color="000000"/>
              <w:bottom w:val="single" w:sz="4" w:space="0" w:color="000000"/>
              <w:right w:val="single" w:sz="4" w:space="0" w:color="000000"/>
            </w:tcBorders>
            <w:hideMark/>
          </w:tcPr>
          <w:p w14:paraId="65B6C51F" w14:textId="77777777" w:rsidR="00CC3218" w:rsidRDefault="00CC3218" w:rsidP="008E117F">
            <w:pPr>
              <w:spacing w:line="256" w:lineRule="auto"/>
              <w:rPr>
                <w:rFonts w:cs="Arial"/>
                <w:sz w:val="20"/>
              </w:rPr>
            </w:pPr>
            <w:r>
              <w:rPr>
                <w:rFonts w:cs="Arial"/>
                <w:sz w:val="20"/>
              </w:rPr>
              <w:t>Annually</w:t>
            </w:r>
          </w:p>
        </w:tc>
        <w:tc>
          <w:tcPr>
            <w:tcW w:w="983" w:type="dxa"/>
            <w:tcBorders>
              <w:top w:val="single" w:sz="4" w:space="0" w:color="000000"/>
              <w:left w:val="single" w:sz="4" w:space="0" w:color="000000"/>
              <w:bottom w:val="single" w:sz="4" w:space="0" w:color="000000"/>
              <w:right w:val="single" w:sz="4" w:space="0" w:color="000000"/>
            </w:tcBorders>
            <w:hideMark/>
          </w:tcPr>
          <w:p w14:paraId="2FB51B57" w14:textId="77777777" w:rsidR="00CC3218" w:rsidRDefault="00CC3218" w:rsidP="008E117F">
            <w:pPr>
              <w:spacing w:line="256" w:lineRule="auto"/>
              <w:jc w:val="center"/>
              <w:rPr>
                <w:rFonts w:cs="Arial"/>
                <w:sz w:val="20"/>
              </w:rPr>
            </w:pPr>
            <w:r>
              <w:rPr>
                <w:rFonts w:cs="Arial"/>
                <w:sz w:val="20"/>
              </w:rPr>
              <w:t>TBD</w:t>
            </w:r>
          </w:p>
        </w:tc>
      </w:tr>
      <w:tr w:rsidR="00CC3218" w14:paraId="7AC4DA92" w14:textId="77777777" w:rsidTr="00CC3218">
        <w:tc>
          <w:tcPr>
            <w:tcW w:w="2203" w:type="dxa"/>
            <w:tcBorders>
              <w:top w:val="single" w:sz="4" w:space="0" w:color="000000"/>
              <w:left w:val="single" w:sz="4" w:space="0" w:color="000000"/>
              <w:bottom w:val="single" w:sz="4" w:space="0" w:color="000000"/>
              <w:right w:val="single" w:sz="4" w:space="0" w:color="000000"/>
            </w:tcBorders>
          </w:tcPr>
          <w:p w14:paraId="1A896EE4" w14:textId="77777777" w:rsidR="00CC3218" w:rsidRDefault="00CC3218" w:rsidP="008E117F">
            <w:pPr>
              <w:spacing w:line="256" w:lineRule="auto"/>
              <w:rPr>
                <w:rFonts w:cs="Arial"/>
                <w:sz w:val="20"/>
              </w:rPr>
            </w:pPr>
            <w:r>
              <w:rPr>
                <w:rFonts w:cs="Arial"/>
                <w:sz w:val="20"/>
              </w:rPr>
              <w:t>Health Education Programs Offered</w:t>
            </w:r>
          </w:p>
        </w:tc>
        <w:tc>
          <w:tcPr>
            <w:tcW w:w="2634" w:type="dxa"/>
            <w:tcBorders>
              <w:top w:val="single" w:sz="4" w:space="0" w:color="000000"/>
              <w:left w:val="single" w:sz="4" w:space="0" w:color="000000"/>
              <w:bottom w:val="single" w:sz="4" w:space="0" w:color="000000"/>
              <w:right w:val="single" w:sz="4" w:space="0" w:color="000000"/>
            </w:tcBorders>
          </w:tcPr>
          <w:p w14:paraId="4F1F1B46" w14:textId="77777777" w:rsidR="00CC3218" w:rsidRDefault="00CC3218" w:rsidP="008E117F">
            <w:pPr>
              <w:spacing w:line="256" w:lineRule="auto"/>
              <w:rPr>
                <w:rFonts w:cs="Arial"/>
                <w:sz w:val="20"/>
              </w:rPr>
            </w:pPr>
            <w:r>
              <w:rPr>
                <w:rFonts w:cs="Arial"/>
                <w:sz w:val="20"/>
              </w:rPr>
              <w:t xml:space="preserve">Number of programs/activities offered and their titles. </w:t>
            </w:r>
          </w:p>
        </w:tc>
        <w:tc>
          <w:tcPr>
            <w:tcW w:w="1591" w:type="dxa"/>
            <w:tcBorders>
              <w:top w:val="single" w:sz="4" w:space="0" w:color="000000"/>
              <w:left w:val="single" w:sz="4" w:space="0" w:color="000000"/>
              <w:bottom w:val="single" w:sz="4" w:space="0" w:color="000000"/>
              <w:right w:val="single" w:sz="4" w:space="0" w:color="000000"/>
            </w:tcBorders>
          </w:tcPr>
          <w:p w14:paraId="254151F5" w14:textId="77777777" w:rsidR="00CC3218" w:rsidRDefault="00CC3218" w:rsidP="008E117F">
            <w:pPr>
              <w:spacing w:line="256" w:lineRule="auto"/>
              <w:rPr>
                <w:rFonts w:cs="Arial"/>
                <w:sz w:val="20"/>
              </w:rPr>
            </w:pPr>
            <w:r>
              <w:rPr>
                <w:rFonts w:cs="Arial"/>
                <w:sz w:val="20"/>
              </w:rPr>
              <w:t>Doug Steele</w:t>
            </w:r>
          </w:p>
        </w:tc>
        <w:tc>
          <w:tcPr>
            <w:tcW w:w="1338" w:type="dxa"/>
            <w:tcBorders>
              <w:top w:val="single" w:sz="4" w:space="0" w:color="000000"/>
              <w:left w:val="single" w:sz="4" w:space="0" w:color="000000"/>
              <w:bottom w:val="single" w:sz="4" w:space="0" w:color="000000"/>
              <w:right w:val="single" w:sz="4" w:space="0" w:color="000000"/>
            </w:tcBorders>
          </w:tcPr>
          <w:p w14:paraId="55F1D814" w14:textId="77777777" w:rsidR="00CC3218" w:rsidRDefault="00CC3218" w:rsidP="008E117F">
            <w:pPr>
              <w:spacing w:line="256" w:lineRule="auto"/>
              <w:rPr>
                <w:rFonts w:cs="Arial"/>
                <w:sz w:val="20"/>
              </w:rPr>
            </w:pPr>
            <w:r>
              <w:rPr>
                <w:rFonts w:cs="Arial"/>
                <w:sz w:val="20"/>
              </w:rPr>
              <w:t>Quarterly</w:t>
            </w:r>
          </w:p>
        </w:tc>
        <w:tc>
          <w:tcPr>
            <w:tcW w:w="983" w:type="dxa"/>
            <w:tcBorders>
              <w:top w:val="single" w:sz="4" w:space="0" w:color="000000"/>
              <w:left w:val="single" w:sz="4" w:space="0" w:color="000000"/>
              <w:bottom w:val="single" w:sz="4" w:space="0" w:color="000000"/>
              <w:right w:val="single" w:sz="4" w:space="0" w:color="000000"/>
            </w:tcBorders>
          </w:tcPr>
          <w:p w14:paraId="39FB5A52" w14:textId="77777777" w:rsidR="00CC3218" w:rsidRDefault="00CC3218" w:rsidP="008E117F">
            <w:pPr>
              <w:spacing w:line="256" w:lineRule="auto"/>
              <w:jc w:val="center"/>
              <w:rPr>
                <w:rFonts w:cs="Arial"/>
                <w:sz w:val="20"/>
              </w:rPr>
            </w:pPr>
            <w:r>
              <w:rPr>
                <w:rFonts w:cs="Arial"/>
                <w:sz w:val="20"/>
              </w:rPr>
              <w:t>TBD</w:t>
            </w:r>
          </w:p>
        </w:tc>
      </w:tr>
    </w:tbl>
    <w:p w14:paraId="6D020A9F" w14:textId="77777777" w:rsidR="009A2F08" w:rsidRDefault="009A2F08" w:rsidP="009A2F08">
      <w:pPr>
        <w:jc w:val="center"/>
        <w:rPr>
          <w:rFonts w:cstheme="minorHAnsi"/>
        </w:rPr>
      </w:pPr>
    </w:p>
    <w:p w14:paraId="025E7212" w14:textId="77777777" w:rsidR="009A2F08" w:rsidRDefault="009A2F08" w:rsidP="009A2F08">
      <w:pPr>
        <w:tabs>
          <w:tab w:val="left" w:pos="720"/>
        </w:tabs>
        <w:rPr>
          <w:rFonts w:ascii="Arial" w:hAnsi="Arial" w:cs="Arial"/>
        </w:rPr>
      </w:pPr>
    </w:p>
    <w:p w14:paraId="7C4ADD33" w14:textId="77777777" w:rsidR="009A2F08" w:rsidRPr="00140074" w:rsidRDefault="009A2F08" w:rsidP="009A2F08">
      <w:pPr>
        <w:keepLines/>
        <w:autoSpaceDE w:val="0"/>
        <w:autoSpaceDN w:val="0"/>
        <w:adjustRightInd w:val="0"/>
        <w:rPr>
          <w:rFonts w:ascii="Calibri" w:hAnsi="Calibri" w:cs="Arial"/>
        </w:rPr>
      </w:pPr>
      <w:r>
        <w:rPr>
          <w:rFonts w:cs="Arial"/>
        </w:rPr>
        <w:t>Reports must be submitted to:</w:t>
      </w:r>
    </w:p>
    <w:p w14:paraId="5F14E45D" w14:textId="77777777" w:rsidR="009A2F08" w:rsidRDefault="009A2F08" w:rsidP="009A2F08">
      <w:pPr>
        <w:keepLines/>
        <w:autoSpaceDE w:val="0"/>
        <w:autoSpaceDN w:val="0"/>
        <w:adjustRightInd w:val="0"/>
        <w:ind w:left="1440"/>
        <w:rPr>
          <w:rFonts w:cs="Arial"/>
        </w:rPr>
      </w:pPr>
      <w:r>
        <w:rPr>
          <w:rFonts w:cs="Arial"/>
        </w:rPr>
        <w:tab/>
        <w:t>Lewis-Clark State College</w:t>
      </w:r>
    </w:p>
    <w:p w14:paraId="3F89B7D9" w14:textId="23776D70" w:rsidR="009A2F08" w:rsidRDefault="009A2F08" w:rsidP="009A2F08">
      <w:pPr>
        <w:keepLines/>
        <w:autoSpaceDE w:val="0"/>
        <w:autoSpaceDN w:val="0"/>
        <w:adjustRightInd w:val="0"/>
        <w:ind w:left="1440"/>
        <w:rPr>
          <w:rFonts w:cs="Arial"/>
        </w:rPr>
      </w:pPr>
      <w:r>
        <w:rPr>
          <w:rFonts w:cs="Arial"/>
        </w:rPr>
        <w:tab/>
        <w:t xml:space="preserve">Attn: Doug Steele, Director of the Student Counseling </w:t>
      </w:r>
    </w:p>
    <w:p w14:paraId="215EE789" w14:textId="77777777" w:rsidR="009A2F08" w:rsidRDefault="009A2F08" w:rsidP="009A2F08">
      <w:pPr>
        <w:keepLines/>
        <w:autoSpaceDE w:val="0"/>
        <w:autoSpaceDN w:val="0"/>
        <w:adjustRightInd w:val="0"/>
        <w:ind w:left="1440"/>
        <w:rPr>
          <w:rFonts w:cs="Arial"/>
        </w:rPr>
      </w:pPr>
      <w:r>
        <w:rPr>
          <w:rFonts w:cs="Arial"/>
        </w:rPr>
        <w:tab/>
        <w:t>500 8</w:t>
      </w:r>
      <w:r>
        <w:rPr>
          <w:rFonts w:cs="Arial"/>
          <w:vertAlign w:val="superscript"/>
        </w:rPr>
        <w:t>th</w:t>
      </w:r>
      <w:r>
        <w:rPr>
          <w:rFonts w:cs="Arial"/>
        </w:rPr>
        <w:t xml:space="preserve"> Ave</w:t>
      </w:r>
    </w:p>
    <w:p w14:paraId="50E5353B" w14:textId="77777777" w:rsidR="009A2F08" w:rsidRDefault="009A2F08" w:rsidP="009A2F08">
      <w:pPr>
        <w:keepLines/>
        <w:autoSpaceDE w:val="0"/>
        <w:autoSpaceDN w:val="0"/>
        <w:adjustRightInd w:val="0"/>
        <w:ind w:left="1440"/>
        <w:rPr>
          <w:rFonts w:cs="Arial"/>
        </w:rPr>
      </w:pPr>
      <w:r>
        <w:rPr>
          <w:rFonts w:cs="Arial"/>
        </w:rPr>
        <w:tab/>
        <w:t>Lewiston, ID 83501</w:t>
      </w:r>
    </w:p>
    <w:p w14:paraId="111056DE" w14:textId="7AD87150" w:rsidR="009A2F08" w:rsidRDefault="009A2F08" w:rsidP="009E09F9">
      <w:pPr>
        <w:jc w:val="both"/>
      </w:pPr>
    </w:p>
    <w:p w14:paraId="5C800B2A" w14:textId="373922E6" w:rsidR="009A2F08" w:rsidRDefault="009A2F08">
      <w:r>
        <w:br w:type="page"/>
      </w:r>
    </w:p>
    <w:p w14:paraId="6898BB40" w14:textId="6542751A" w:rsidR="009A2F08" w:rsidRDefault="009A2F08" w:rsidP="009A2F08">
      <w:pPr>
        <w:pStyle w:val="Heading1"/>
        <w:numPr>
          <w:ilvl w:val="0"/>
          <w:numId w:val="0"/>
        </w:numPr>
        <w:jc w:val="center"/>
        <w:rPr>
          <w:rFonts w:cstheme="minorHAnsi"/>
          <w:b/>
        </w:rPr>
      </w:pPr>
      <w:bookmarkStart w:id="29" w:name="_Toc523772532"/>
      <w:bookmarkStart w:id="30" w:name="_Toc144218209"/>
      <w:r>
        <w:rPr>
          <w:rFonts w:cstheme="minorHAnsi"/>
          <w:b/>
        </w:rPr>
        <w:lastRenderedPageBreak/>
        <w:t>APPENDIX B – PERFORMANCE METRICS</w:t>
      </w:r>
      <w:bookmarkEnd w:id="29"/>
      <w:bookmarkEnd w:id="30"/>
    </w:p>
    <w:p w14:paraId="665246E7" w14:textId="77777777" w:rsidR="003E0BAE" w:rsidRDefault="003E0BAE" w:rsidP="003E0BAE">
      <w:pPr>
        <w:contextualSpacing/>
        <w:jc w:val="center"/>
      </w:pPr>
      <w:r>
        <w:t>RFP23-0829</w:t>
      </w:r>
    </w:p>
    <w:p w14:paraId="7D76F976" w14:textId="77777777" w:rsidR="003E0BAE" w:rsidRDefault="003E0BAE" w:rsidP="003E0BAE">
      <w:pPr>
        <w:contextualSpacing/>
        <w:jc w:val="center"/>
      </w:pPr>
      <w:r>
        <w:t>Student Health Services</w:t>
      </w:r>
    </w:p>
    <w:p w14:paraId="20B309E1" w14:textId="77777777" w:rsidR="009A2F08" w:rsidRDefault="009A2F08" w:rsidP="009A2F08">
      <w:pPr>
        <w:rPr>
          <w:b/>
        </w:rPr>
      </w:pPr>
    </w:p>
    <w:p w14:paraId="31136035" w14:textId="25509D66" w:rsidR="009A2F08" w:rsidRPr="00140074" w:rsidRDefault="009A2F08" w:rsidP="009A2F08">
      <w:pPr>
        <w:rPr>
          <w:b/>
        </w:rPr>
      </w:pPr>
      <w:r w:rsidRPr="00140074">
        <w:rPr>
          <w:b/>
        </w:rPr>
        <w:t>1.</w:t>
      </w:r>
      <w:r w:rsidRPr="00140074">
        <w:rPr>
          <w:b/>
        </w:rPr>
        <w:tab/>
        <w:t xml:space="preserve">Performance Metrics </w:t>
      </w:r>
    </w:p>
    <w:p w14:paraId="4F5E8DA5" w14:textId="77777777" w:rsidR="009A2F08" w:rsidRPr="00140074" w:rsidRDefault="009A2F08" w:rsidP="009A2F08">
      <w:pPr>
        <w:ind w:left="720" w:hanging="720"/>
      </w:pPr>
      <w:r w:rsidRPr="008E117F">
        <w:rPr>
          <w:b/>
          <w:bCs/>
        </w:rPr>
        <w:t>1.1</w:t>
      </w:r>
      <w:r w:rsidRPr="00140074">
        <w:tab/>
      </w:r>
      <w:r w:rsidRPr="00140074">
        <w:rPr>
          <w:b/>
        </w:rPr>
        <w:t>Metric Description:</w:t>
      </w:r>
      <w:r w:rsidRPr="00140074">
        <w:t xml:space="preserve">  </w:t>
      </w:r>
      <w:r w:rsidRPr="00140074">
        <w:rPr>
          <w:b/>
        </w:rPr>
        <w:t>Hours of Operation</w:t>
      </w:r>
      <w:r w:rsidRPr="00140074">
        <w:t xml:space="preserve"> - Open % of contracted time</w:t>
      </w:r>
    </w:p>
    <w:p w14:paraId="796CDC36" w14:textId="77777777" w:rsidR="009A2F08" w:rsidRPr="009A2F08" w:rsidRDefault="009A2F08" w:rsidP="009A2F08">
      <w:pPr>
        <w:ind w:left="0" w:firstLine="0"/>
        <w:contextualSpacing/>
        <w:jc w:val="both"/>
        <w:rPr>
          <w:rFonts w:cstheme="minorHAnsi"/>
        </w:rPr>
      </w:pPr>
      <w:r w:rsidRPr="009A2F08">
        <w:rPr>
          <w:rFonts w:cstheme="minorHAnsi"/>
        </w:rPr>
        <w:tab/>
      </w:r>
      <w:r w:rsidRPr="009A2F08">
        <w:rPr>
          <w:rFonts w:cstheme="minorHAnsi"/>
          <w:u w:val="single"/>
        </w:rPr>
        <w:t>Required Level of Expectation</w:t>
      </w:r>
      <w:r w:rsidRPr="009A2F08">
        <w:rPr>
          <w:rFonts w:cstheme="minorHAnsi"/>
        </w:rPr>
        <w:t xml:space="preserve">:  98% </w:t>
      </w:r>
    </w:p>
    <w:p w14:paraId="60490BAF" w14:textId="45C2CF9F" w:rsidR="009A2F08" w:rsidRPr="009A2F08" w:rsidRDefault="009A2F08" w:rsidP="009A2F08">
      <w:pPr>
        <w:ind w:left="0" w:firstLine="0"/>
        <w:contextualSpacing/>
        <w:jc w:val="both"/>
        <w:rPr>
          <w:rFonts w:cstheme="minorHAnsi"/>
        </w:rPr>
      </w:pPr>
      <w:r w:rsidRPr="009A2F08">
        <w:rPr>
          <w:rFonts w:cstheme="minorHAnsi"/>
        </w:rPr>
        <w:tab/>
      </w:r>
      <w:r w:rsidRPr="009A2F08">
        <w:rPr>
          <w:rFonts w:cstheme="minorHAnsi"/>
          <w:u w:val="single"/>
        </w:rPr>
        <w:t>Method of Monitoring</w:t>
      </w:r>
      <w:r w:rsidRPr="009A2F08">
        <w:rPr>
          <w:rFonts w:cstheme="minorHAnsi"/>
        </w:rPr>
        <w:t>:  Practice operation</w:t>
      </w:r>
      <w:r w:rsidR="00C12AE0">
        <w:rPr>
          <w:rFonts w:cstheme="minorHAnsi"/>
        </w:rPr>
        <w:t xml:space="preserve"> data</w:t>
      </w:r>
    </w:p>
    <w:p w14:paraId="6D523361" w14:textId="185DD43C" w:rsidR="009A2F08" w:rsidRPr="009A2F08" w:rsidRDefault="009A2F08" w:rsidP="009A2F08">
      <w:pPr>
        <w:ind w:left="720" w:firstLine="0"/>
        <w:contextualSpacing/>
        <w:jc w:val="both"/>
        <w:rPr>
          <w:rFonts w:cstheme="minorHAnsi"/>
        </w:rPr>
      </w:pPr>
      <w:r w:rsidRPr="009A2F08">
        <w:rPr>
          <w:rFonts w:cstheme="minorHAnsi"/>
          <w:u w:val="single"/>
        </w:rPr>
        <w:t>Strategy for Correcting Non-Compliance</w:t>
      </w:r>
      <w:r w:rsidRPr="009A2F08">
        <w:rPr>
          <w:rFonts w:cstheme="minorHAnsi"/>
        </w:rPr>
        <w:t xml:space="preserve">:  Compliance monitored and if needed, corrected, at least quarterly through review of clinic coverage and </w:t>
      </w:r>
      <w:r w:rsidR="00B132DC">
        <w:rPr>
          <w:rFonts w:cstheme="minorHAnsi"/>
        </w:rPr>
        <w:t>Offeror</w:t>
      </w:r>
      <w:r w:rsidRPr="009A2F08">
        <w:rPr>
          <w:rFonts w:cstheme="minorHAnsi"/>
        </w:rPr>
        <w:t xml:space="preserve"> availability by Director of Student Counseling Center and/or Vice President for Student Affairs. </w:t>
      </w:r>
    </w:p>
    <w:p w14:paraId="058A0548" w14:textId="37AE15C3" w:rsidR="009A2F08" w:rsidRPr="00140074" w:rsidRDefault="009A2F08" w:rsidP="009A2F08">
      <w:pPr>
        <w:tabs>
          <w:tab w:val="left" w:pos="720"/>
        </w:tabs>
        <w:ind w:left="720" w:hanging="720"/>
      </w:pPr>
      <w:r w:rsidRPr="008E117F">
        <w:rPr>
          <w:b/>
          <w:bCs/>
        </w:rPr>
        <w:t>1.2</w:t>
      </w:r>
      <w:r>
        <w:tab/>
      </w:r>
      <w:r w:rsidRPr="00140074">
        <w:rPr>
          <w:b/>
        </w:rPr>
        <w:t>Metric Description:</w:t>
      </w:r>
      <w:r w:rsidRPr="00140074">
        <w:t xml:space="preserve">  </w:t>
      </w:r>
      <w:r w:rsidRPr="00140074">
        <w:rPr>
          <w:b/>
        </w:rPr>
        <w:t>Timely Visit</w:t>
      </w:r>
      <w:r w:rsidRPr="00140074">
        <w:t xml:space="preserve"> - Seen by practitioner within </w:t>
      </w:r>
      <w:r w:rsidR="00C12AE0">
        <w:t>no more than 10 business</w:t>
      </w:r>
      <w:r w:rsidR="00C86A67" w:rsidRPr="00140074">
        <w:t xml:space="preserve"> </w:t>
      </w:r>
      <w:r w:rsidRPr="00140074">
        <w:t>days of request fo</w:t>
      </w:r>
      <w:r>
        <w:t xml:space="preserve">r </w:t>
      </w:r>
      <w:r w:rsidRPr="00140074">
        <w:t>appointment</w:t>
      </w:r>
    </w:p>
    <w:p w14:paraId="1AF94425" w14:textId="77777777" w:rsidR="009A2F08" w:rsidRPr="009A2F08" w:rsidRDefault="009A2F08" w:rsidP="009A2F08">
      <w:pPr>
        <w:ind w:left="0" w:firstLine="0"/>
        <w:contextualSpacing/>
        <w:jc w:val="both"/>
        <w:rPr>
          <w:rFonts w:cstheme="minorHAnsi"/>
        </w:rPr>
      </w:pPr>
      <w:r w:rsidRPr="009A2F08">
        <w:rPr>
          <w:rFonts w:cstheme="minorHAnsi"/>
        </w:rPr>
        <w:tab/>
      </w:r>
      <w:r w:rsidRPr="009A2F08">
        <w:rPr>
          <w:rFonts w:cstheme="minorHAnsi"/>
          <w:u w:val="single"/>
        </w:rPr>
        <w:t>Required Level of Expectation:</w:t>
      </w:r>
      <w:r w:rsidRPr="009A2F08">
        <w:rPr>
          <w:rFonts w:cstheme="minorHAnsi"/>
        </w:rPr>
        <w:t xml:space="preserve">  90% </w:t>
      </w:r>
    </w:p>
    <w:p w14:paraId="67B800A0" w14:textId="77777777" w:rsidR="009A2F08" w:rsidRPr="009A2F08" w:rsidRDefault="009A2F08" w:rsidP="009A2F08">
      <w:pPr>
        <w:ind w:left="0" w:firstLine="0"/>
        <w:contextualSpacing/>
        <w:jc w:val="both"/>
        <w:rPr>
          <w:rFonts w:cstheme="minorHAnsi"/>
        </w:rPr>
      </w:pPr>
      <w:r w:rsidRPr="009A2F08">
        <w:rPr>
          <w:rFonts w:cstheme="minorHAnsi"/>
        </w:rPr>
        <w:tab/>
      </w:r>
      <w:r w:rsidRPr="009A2F08">
        <w:rPr>
          <w:rFonts w:cstheme="minorHAnsi"/>
          <w:u w:val="single"/>
        </w:rPr>
        <w:t>Method of Monitoring:</w:t>
      </w:r>
      <w:r w:rsidRPr="009A2F08">
        <w:rPr>
          <w:rFonts w:cstheme="minorHAnsi"/>
        </w:rPr>
        <w:t xml:space="preserve">  Practice operations data</w:t>
      </w:r>
    </w:p>
    <w:p w14:paraId="18FCFB61" w14:textId="77777777" w:rsidR="009A2F08" w:rsidRPr="009A2F08" w:rsidRDefault="009A2F08" w:rsidP="009A2F08">
      <w:pPr>
        <w:ind w:left="720" w:firstLine="0"/>
        <w:contextualSpacing/>
        <w:jc w:val="both"/>
        <w:rPr>
          <w:rFonts w:cstheme="minorHAnsi"/>
        </w:rPr>
      </w:pPr>
      <w:r w:rsidRPr="009A2F08">
        <w:rPr>
          <w:rFonts w:cstheme="minorHAnsi"/>
          <w:u w:val="single"/>
        </w:rPr>
        <w:t>Strategy for Correcting Non-Compliance:</w:t>
      </w:r>
      <w:r w:rsidRPr="009A2F08">
        <w:rPr>
          <w:rFonts w:cstheme="minorHAnsi"/>
        </w:rPr>
        <w:t xml:space="preserve">  Compliance monitored by Director of Student Counseling Center and/or Vice President for Student Affairs through review of specific practice data at least quarterly.  If corrections are warranted, these will be addressed at the time of the reviews. </w:t>
      </w:r>
    </w:p>
    <w:p w14:paraId="3C447861" w14:textId="77777777" w:rsidR="009A2F08" w:rsidRPr="00140074" w:rsidRDefault="009A2F08" w:rsidP="009A2F08">
      <w:pPr>
        <w:ind w:left="720" w:hanging="720"/>
      </w:pPr>
      <w:r w:rsidRPr="008E117F">
        <w:rPr>
          <w:b/>
          <w:bCs/>
        </w:rPr>
        <w:t>1.3</w:t>
      </w:r>
      <w:r w:rsidRPr="00140074">
        <w:tab/>
      </w:r>
      <w:r w:rsidRPr="00140074">
        <w:rPr>
          <w:b/>
        </w:rPr>
        <w:t>Metric Description:  Client/Patient Satisfaction</w:t>
      </w:r>
    </w:p>
    <w:p w14:paraId="29CAE74C" w14:textId="6CA66C30" w:rsidR="009A2F08" w:rsidRPr="009A2F08" w:rsidRDefault="009A2F08" w:rsidP="0036157C">
      <w:pPr>
        <w:ind w:left="720" w:firstLine="0"/>
        <w:contextualSpacing/>
        <w:jc w:val="both"/>
        <w:rPr>
          <w:rFonts w:cstheme="minorHAnsi"/>
        </w:rPr>
      </w:pPr>
      <w:r w:rsidRPr="009A2F08">
        <w:rPr>
          <w:rFonts w:cstheme="minorHAnsi"/>
          <w:u w:val="single"/>
        </w:rPr>
        <w:t>Required Level of Expectation</w:t>
      </w:r>
      <w:r w:rsidRPr="009A2F08">
        <w:rPr>
          <w:rFonts w:cstheme="minorHAnsi"/>
        </w:rPr>
        <w:t xml:space="preserve">:  </w:t>
      </w:r>
      <w:r w:rsidR="00C12AE0">
        <w:rPr>
          <w:rFonts w:cstheme="minorHAnsi"/>
        </w:rPr>
        <w:t xml:space="preserve">85% of patients surveyed will report being satisfied or highly satisfied. </w:t>
      </w:r>
    </w:p>
    <w:p w14:paraId="68182214" w14:textId="367E3AE4" w:rsidR="009A2F08" w:rsidRPr="009A2F08" w:rsidRDefault="009A2F08" w:rsidP="009A2F08">
      <w:pPr>
        <w:ind w:left="720" w:firstLine="0"/>
        <w:contextualSpacing/>
        <w:jc w:val="both"/>
        <w:rPr>
          <w:rFonts w:cstheme="minorHAnsi"/>
        </w:rPr>
      </w:pPr>
      <w:r w:rsidRPr="009A2F08">
        <w:rPr>
          <w:rFonts w:cstheme="minorHAnsi"/>
          <w:u w:val="single"/>
        </w:rPr>
        <w:t>Method of Monitoring:</w:t>
      </w:r>
      <w:r w:rsidRPr="009A2F08">
        <w:rPr>
          <w:rFonts w:cstheme="minorHAnsi"/>
        </w:rPr>
        <w:t xml:space="preserve"> Questions on </w:t>
      </w:r>
      <w:r w:rsidR="0036157C">
        <w:rPr>
          <w:rFonts w:cstheme="minorHAnsi"/>
        </w:rPr>
        <w:t>LC State</w:t>
      </w:r>
      <w:r w:rsidRPr="009A2F08">
        <w:rPr>
          <w:rFonts w:cstheme="minorHAnsi"/>
        </w:rPr>
        <w:t xml:space="preserve"> survey, share </w:t>
      </w:r>
      <w:r w:rsidR="00B132DC">
        <w:rPr>
          <w:rFonts w:cstheme="minorHAnsi"/>
        </w:rPr>
        <w:t>Offeror</w:t>
      </w:r>
      <w:r w:rsidRPr="009A2F08">
        <w:rPr>
          <w:rFonts w:cstheme="minorHAnsi"/>
        </w:rPr>
        <w:t xml:space="preserve"> satisfaction survey results, student/patient complaints to LC</w:t>
      </w:r>
      <w:r w:rsidR="0036157C">
        <w:rPr>
          <w:rFonts w:cstheme="minorHAnsi"/>
        </w:rPr>
        <w:t xml:space="preserve"> </w:t>
      </w:r>
      <w:r w:rsidRPr="009A2F08">
        <w:rPr>
          <w:rFonts w:cstheme="minorHAnsi"/>
        </w:rPr>
        <w:t>S</w:t>
      </w:r>
      <w:r w:rsidR="0036157C">
        <w:rPr>
          <w:rFonts w:cstheme="minorHAnsi"/>
        </w:rPr>
        <w:t>tate</w:t>
      </w:r>
      <w:r w:rsidRPr="009A2F08">
        <w:rPr>
          <w:rFonts w:cstheme="minorHAnsi"/>
        </w:rPr>
        <w:t xml:space="preserve"> administration about </w:t>
      </w:r>
      <w:r w:rsidR="00B132DC">
        <w:rPr>
          <w:rFonts w:cstheme="minorHAnsi"/>
        </w:rPr>
        <w:t>Offeror</w:t>
      </w:r>
      <w:r w:rsidRPr="009A2F08">
        <w:rPr>
          <w:rFonts w:cstheme="minorHAnsi"/>
        </w:rPr>
        <w:t>/health services</w:t>
      </w:r>
    </w:p>
    <w:p w14:paraId="00E04072" w14:textId="33E06564" w:rsidR="009A2F08" w:rsidRPr="009A2F08" w:rsidRDefault="009A2F08" w:rsidP="009A2F08">
      <w:pPr>
        <w:ind w:left="720" w:firstLine="0"/>
        <w:contextualSpacing/>
        <w:jc w:val="both"/>
        <w:rPr>
          <w:rFonts w:cstheme="minorHAnsi"/>
        </w:rPr>
      </w:pPr>
      <w:r w:rsidRPr="009A2F08">
        <w:rPr>
          <w:rFonts w:cstheme="minorHAnsi"/>
          <w:u w:val="single"/>
        </w:rPr>
        <w:t>Strategy for Correcting Non-Compliance:</w:t>
      </w:r>
      <w:r w:rsidRPr="009A2F08">
        <w:rPr>
          <w:rFonts w:cstheme="minorHAnsi"/>
        </w:rPr>
        <w:t xml:space="preserve"> The Director of </w:t>
      </w:r>
      <w:r w:rsidR="0036157C">
        <w:rPr>
          <w:rFonts w:cstheme="minorHAnsi"/>
        </w:rPr>
        <w:t xml:space="preserve">the </w:t>
      </w:r>
      <w:r w:rsidRPr="009A2F08">
        <w:rPr>
          <w:rFonts w:cstheme="minorHAnsi"/>
        </w:rPr>
        <w:t xml:space="preserve">Student Counseling Center and/or Vice President for Student Affairs will monitor compliance through review of </w:t>
      </w:r>
      <w:r w:rsidR="0036157C">
        <w:rPr>
          <w:rFonts w:cstheme="minorHAnsi"/>
        </w:rPr>
        <w:t>LC State</w:t>
      </w:r>
      <w:r w:rsidRPr="009A2F08">
        <w:rPr>
          <w:rFonts w:cstheme="minorHAnsi"/>
        </w:rPr>
        <w:t xml:space="preserve"> Student Survey, review of any specific student complaints and through review of </w:t>
      </w:r>
      <w:r w:rsidR="00B132DC">
        <w:rPr>
          <w:rFonts w:cstheme="minorHAnsi"/>
        </w:rPr>
        <w:t>Offeror</w:t>
      </w:r>
      <w:r w:rsidRPr="009A2F08">
        <w:rPr>
          <w:rFonts w:cstheme="minorHAnsi"/>
        </w:rPr>
        <w:t xml:space="preserve"> satisfaction survey results at least biannually (at the end of each academic semester). If there are concerns, they will be addressed at that time of the biannual review, or in some cases, on an as needed basis.  </w:t>
      </w:r>
    </w:p>
    <w:p w14:paraId="36150D76" w14:textId="77777777" w:rsidR="009A2F08" w:rsidRPr="00140074" w:rsidRDefault="009A2F08" w:rsidP="009A2F08">
      <w:pPr>
        <w:ind w:left="720" w:hanging="720"/>
      </w:pPr>
      <w:r w:rsidRPr="008E117F">
        <w:rPr>
          <w:b/>
          <w:bCs/>
        </w:rPr>
        <w:t>1.4</w:t>
      </w:r>
      <w:r w:rsidRPr="00140074">
        <w:tab/>
      </w:r>
      <w:r w:rsidRPr="00140074">
        <w:rPr>
          <w:b/>
        </w:rPr>
        <w:t>Metric Description:</w:t>
      </w:r>
      <w:r w:rsidRPr="00140074">
        <w:t xml:space="preserve">  </w:t>
      </w:r>
      <w:r w:rsidRPr="00140074">
        <w:rPr>
          <w:b/>
        </w:rPr>
        <w:t>Assess and improve health literacy of students</w:t>
      </w:r>
    </w:p>
    <w:p w14:paraId="60B23C9C" w14:textId="0A397319" w:rsidR="009A2F08" w:rsidRPr="009A2F08" w:rsidRDefault="009A2F08" w:rsidP="009A2F08">
      <w:pPr>
        <w:ind w:left="720" w:firstLine="0"/>
        <w:contextualSpacing/>
        <w:jc w:val="both"/>
        <w:rPr>
          <w:rFonts w:cstheme="minorHAnsi"/>
        </w:rPr>
      </w:pPr>
      <w:r w:rsidRPr="009A2F08">
        <w:rPr>
          <w:rFonts w:cstheme="minorHAnsi"/>
          <w:u w:val="single"/>
        </w:rPr>
        <w:t xml:space="preserve">Required Level of Expectation:  </w:t>
      </w:r>
      <w:r w:rsidR="00C12AE0">
        <w:rPr>
          <w:rFonts w:cstheme="minorHAnsi"/>
        </w:rPr>
        <w:t>8</w:t>
      </w:r>
      <w:r w:rsidRPr="009A2F08">
        <w:rPr>
          <w:rFonts w:cstheme="minorHAnsi"/>
        </w:rPr>
        <w:t xml:space="preserve">5% of </w:t>
      </w:r>
      <w:r w:rsidR="0036157C">
        <w:rPr>
          <w:rFonts w:cstheme="minorHAnsi"/>
        </w:rPr>
        <w:t>LC State’s</w:t>
      </w:r>
      <w:r w:rsidR="00C12AE0">
        <w:rPr>
          <w:rFonts w:cstheme="minorHAnsi"/>
        </w:rPr>
        <w:t xml:space="preserve"> students participating in</w:t>
      </w:r>
      <w:r w:rsidRPr="009A2F08">
        <w:rPr>
          <w:rFonts w:cstheme="minorHAnsi"/>
        </w:rPr>
        <w:t xml:space="preserve"> </w:t>
      </w:r>
      <w:r w:rsidR="00C12AE0">
        <w:rPr>
          <w:rFonts w:cstheme="minorHAnsi"/>
        </w:rPr>
        <w:t xml:space="preserve">SHS programming will report increased knowledge about personal health issues and campus resources.  </w:t>
      </w:r>
    </w:p>
    <w:p w14:paraId="30CC22AF" w14:textId="799318C9" w:rsidR="009A2F08" w:rsidRPr="009A2F08" w:rsidRDefault="009A2F08" w:rsidP="009A2F08">
      <w:pPr>
        <w:ind w:left="720" w:firstLine="0"/>
        <w:contextualSpacing/>
        <w:jc w:val="both"/>
        <w:rPr>
          <w:rFonts w:cstheme="minorHAnsi"/>
        </w:rPr>
      </w:pPr>
      <w:r w:rsidRPr="009A2F08">
        <w:rPr>
          <w:rFonts w:cstheme="minorHAnsi"/>
          <w:u w:val="single"/>
        </w:rPr>
        <w:t>Method of Monitoring:</w:t>
      </w:r>
      <w:r w:rsidRPr="009A2F08">
        <w:rPr>
          <w:rFonts w:cstheme="minorHAnsi"/>
        </w:rPr>
        <w:t xml:space="preserve">  </w:t>
      </w:r>
      <w:r w:rsidR="00B132DC">
        <w:rPr>
          <w:rFonts w:cstheme="minorHAnsi"/>
        </w:rPr>
        <w:t>Offeror</w:t>
      </w:r>
      <w:r w:rsidR="00C12AE0">
        <w:rPr>
          <w:rFonts w:cstheme="minorHAnsi"/>
        </w:rPr>
        <w:t xml:space="preserve"> will work with the </w:t>
      </w:r>
      <w:r w:rsidR="0036157C" w:rsidRPr="009A2F08">
        <w:rPr>
          <w:rFonts w:cstheme="minorHAnsi"/>
        </w:rPr>
        <w:t xml:space="preserve">Director of </w:t>
      </w:r>
      <w:r w:rsidR="0036157C">
        <w:rPr>
          <w:rFonts w:cstheme="minorHAnsi"/>
        </w:rPr>
        <w:t xml:space="preserve">the </w:t>
      </w:r>
      <w:r w:rsidR="0036157C" w:rsidRPr="009A2F08">
        <w:rPr>
          <w:rFonts w:cstheme="minorHAnsi"/>
        </w:rPr>
        <w:t xml:space="preserve">Student Counseling Center and/or Vice President for Student Affairs </w:t>
      </w:r>
      <w:r w:rsidR="00C12AE0">
        <w:rPr>
          <w:rFonts w:cstheme="minorHAnsi"/>
        </w:rPr>
        <w:t xml:space="preserve">regarding periodic student surveys to assess health literacy. </w:t>
      </w:r>
    </w:p>
    <w:p w14:paraId="225B70A3" w14:textId="77777777" w:rsidR="009A2F08" w:rsidRPr="009A2F08" w:rsidRDefault="009A2F08" w:rsidP="009A2F08">
      <w:pPr>
        <w:ind w:left="720" w:firstLine="0"/>
        <w:contextualSpacing/>
        <w:jc w:val="both"/>
        <w:rPr>
          <w:rFonts w:cstheme="minorHAnsi"/>
        </w:rPr>
      </w:pPr>
      <w:r w:rsidRPr="009A2F08">
        <w:rPr>
          <w:rFonts w:cstheme="minorHAnsi"/>
          <w:u w:val="single"/>
        </w:rPr>
        <w:t>Strategy for Correcting Non-Compliance:</w:t>
      </w:r>
      <w:r w:rsidRPr="009A2F08">
        <w:rPr>
          <w:rFonts w:cstheme="minorHAnsi"/>
        </w:rPr>
        <w:t xml:space="preserve"> Increased student programming.</w:t>
      </w:r>
    </w:p>
    <w:p w14:paraId="25FCA6D3" w14:textId="54D68532" w:rsidR="00A53BF6" w:rsidRDefault="00A53BF6">
      <w:r>
        <w:br w:type="page"/>
      </w:r>
    </w:p>
    <w:p w14:paraId="31ACB42B" w14:textId="77777777" w:rsidR="00A53BF6" w:rsidRDefault="00A53BF6" w:rsidP="00A53BF6">
      <w:pPr>
        <w:pStyle w:val="Heading1"/>
        <w:numPr>
          <w:ilvl w:val="0"/>
          <w:numId w:val="0"/>
        </w:numPr>
        <w:jc w:val="center"/>
        <w:rPr>
          <w:rFonts w:cstheme="minorHAnsi"/>
          <w:b/>
        </w:rPr>
      </w:pPr>
      <w:bookmarkStart w:id="31" w:name="_Toc523772531"/>
      <w:bookmarkStart w:id="32" w:name="_Toc144218210"/>
      <w:r>
        <w:rPr>
          <w:rFonts w:cstheme="minorHAnsi"/>
          <w:b/>
        </w:rPr>
        <w:lastRenderedPageBreak/>
        <w:t>APPENDIX C – SPECIAL TERMS AND CONDITIONS</w:t>
      </w:r>
      <w:bookmarkEnd w:id="31"/>
      <w:bookmarkEnd w:id="32"/>
    </w:p>
    <w:p w14:paraId="0527477E" w14:textId="3EEE1D4F" w:rsidR="003E0BAE" w:rsidRDefault="003E0BAE" w:rsidP="00A53BF6">
      <w:pPr>
        <w:jc w:val="center"/>
        <w:rPr>
          <w:rFonts w:cstheme="minorHAnsi"/>
        </w:rPr>
      </w:pPr>
      <w:r>
        <w:rPr>
          <w:rFonts w:cstheme="minorHAnsi"/>
        </w:rPr>
        <w:t>RFP23-0829</w:t>
      </w:r>
    </w:p>
    <w:p w14:paraId="4988B11C" w14:textId="1C3700D2" w:rsidR="00A53BF6" w:rsidRPr="00CB4CD6" w:rsidRDefault="00A53BF6" w:rsidP="00A53BF6">
      <w:pPr>
        <w:jc w:val="center"/>
        <w:rPr>
          <w:i/>
          <w:sz w:val="24"/>
          <w:szCs w:val="24"/>
        </w:rPr>
      </w:pPr>
      <w:r>
        <w:rPr>
          <w:rFonts w:cstheme="minorHAnsi"/>
        </w:rPr>
        <w:t>Student Health Services</w:t>
      </w:r>
      <w:r w:rsidDel="00EF7394">
        <w:rPr>
          <w:rFonts w:cstheme="minorHAnsi"/>
        </w:rPr>
        <w:t xml:space="preserve"> </w:t>
      </w:r>
    </w:p>
    <w:p w14:paraId="1BFF50B2" w14:textId="722058F9" w:rsidR="00A53BF6" w:rsidRPr="00B91C2B" w:rsidRDefault="00A53BF6" w:rsidP="00B91C2B">
      <w:pPr>
        <w:pStyle w:val="ListParagraph"/>
        <w:numPr>
          <w:ilvl w:val="0"/>
          <w:numId w:val="11"/>
        </w:numPr>
        <w:rPr>
          <w:b/>
          <w:bCs/>
          <w:snapToGrid w:val="0"/>
        </w:rPr>
      </w:pPr>
      <w:bookmarkStart w:id="33" w:name="_Toc488241404"/>
      <w:r w:rsidRPr="00B91C2B">
        <w:rPr>
          <w:snapToGrid w:val="0"/>
        </w:rPr>
        <w:t>CONFIDENTIAL INFORMATION</w:t>
      </w:r>
      <w:bookmarkEnd w:id="33"/>
    </w:p>
    <w:p w14:paraId="2CC7881E" w14:textId="2EFBA5C6" w:rsidR="00A53BF6" w:rsidRPr="00490126" w:rsidRDefault="00A53BF6" w:rsidP="00B91C2B">
      <w:pPr>
        <w:rPr>
          <w:b/>
          <w:bCs/>
          <w:snapToGrid w:val="0"/>
        </w:rPr>
      </w:pPr>
      <w:bookmarkStart w:id="34" w:name="_Toc488241405"/>
      <w:r w:rsidRPr="00490126">
        <w:rPr>
          <w:snapToGrid w:val="0"/>
        </w:rPr>
        <w:t xml:space="preserve">The provisions of this section must supplement and </w:t>
      </w:r>
      <w:r w:rsidRPr="007A0BFC">
        <w:rPr>
          <w:snapToGrid w:val="0"/>
        </w:rPr>
        <w:t>not replace Section 2</w:t>
      </w:r>
      <w:r w:rsidR="007A0BFC">
        <w:rPr>
          <w:snapToGrid w:val="0"/>
        </w:rPr>
        <w:t>3</w:t>
      </w:r>
      <w:r w:rsidRPr="007A0BFC">
        <w:rPr>
          <w:snapToGrid w:val="0"/>
        </w:rPr>
        <w:t xml:space="preserve"> of </w:t>
      </w:r>
      <w:r w:rsidR="007A0BFC" w:rsidRPr="007A0BFC">
        <w:rPr>
          <w:snapToGrid w:val="0"/>
        </w:rPr>
        <w:t>L</w:t>
      </w:r>
      <w:r w:rsidR="007A0BFC">
        <w:rPr>
          <w:snapToGrid w:val="0"/>
        </w:rPr>
        <w:t xml:space="preserve">ewis-Clark State College’s </w:t>
      </w:r>
      <w:r w:rsidRPr="007A0BFC">
        <w:rPr>
          <w:snapToGrid w:val="0"/>
        </w:rPr>
        <w:t>Standard Contract Terms and Conditions.  Patient informa</w:t>
      </w:r>
      <w:r w:rsidRPr="00490126">
        <w:rPr>
          <w:snapToGrid w:val="0"/>
        </w:rPr>
        <w:t xml:space="preserve">tion must be Confidential Information as defined in </w:t>
      </w:r>
      <w:r w:rsidR="007A0BFC" w:rsidRPr="007A0BFC">
        <w:rPr>
          <w:snapToGrid w:val="0"/>
        </w:rPr>
        <w:t>Section 2</w:t>
      </w:r>
      <w:r w:rsidR="007A0BFC">
        <w:rPr>
          <w:snapToGrid w:val="0"/>
        </w:rPr>
        <w:t>3</w:t>
      </w:r>
      <w:r w:rsidR="007A0BFC" w:rsidRPr="007A0BFC">
        <w:rPr>
          <w:snapToGrid w:val="0"/>
        </w:rPr>
        <w:t xml:space="preserve"> of L</w:t>
      </w:r>
      <w:r w:rsidR="007A0BFC">
        <w:rPr>
          <w:snapToGrid w:val="0"/>
        </w:rPr>
        <w:t xml:space="preserve">ewis-Clark State College’s </w:t>
      </w:r>
      <w:r w:rsidR="007A0BFC" w:rsidRPr="007A0BFC">
        <w:rPr>
          <w:snapToGrid w:val="0"/>
        </w:rPr>
        <w:t>Standard Contract Terms and Conditions</w:t>
      </w:r>
      <w:r w:rsidRPr="00490126">
        <w:rPr>
          <w:snapToGrid w:val="0"/>
        </w:rPr>
        <w:t>. The Contractor must comply with laws and regulations concerning the confidentiality of healthcare information applicable to LCSC including, but not limited to, the Health Insurance Portability and Accountability Act (HIPAA), United States Code Title 42, Chapter 7, Subchapter XI, Part C, and federal regulations at 45 C.F.R. Parts 160, 162 and 164.</w:t>
      </w:r>
      <w:bookmarkEnd w:id="34"/>
    </w:p>
    <w:p w14:paraId="7DBDBD5D" w14:textId="77777777" w:rsidR="00A53BF6" w:rsidRPr="0007339B" w:rsidRDefault="00A53BF6" w:rsidP="00A53BF6">
      <w:pPr>
        <w:rPr>
          <w:rFonts w:cstheme="minorHAnsi"/>
          <w:i/>
        </w:rPr>
      </w:pPr>
    </w:p>
    <w:p w14:paraId="73168A26" w14:textId="77777777" w:rsidR="00A53BF6" w:rsidRPr="00B91C2B" w:rsidRDefault="00A53BF6" w:rsidP="00B91C2B">
      <w:pPr>
        <w:pStyle w:val="ListParagraph"/>
        <w:numPr>
          <w:ilvl w:val="0"/>
          <w:numId w:val="11"/>
        </w:numPr>
        <w:rPr>
          <w:snapToGrid w:val="0"/>
        </w:rPr>
      </w:pPr>
      <w:bookmarkStart w:id="35" w:name="_Toc488241406"/>
      <w:r w:rsidRPr="00B91C2B">
        <w:rPr>
          <w:snapToGrid w:val="0"/>
        </w:rPr>
        <w:t>CRITICAL INCIDENTS</w:t>
      </w:r>
      <w:bookmarkEnd w:id="35"/>
    </w:p>
    <w:p w14:paraId="42BECD43" w14:textId="25E322F4" w:rsidR="00A53BF6" w:rsidRPr="00490126" w:rsidRDefault="00A53BF6" w:rsidP="00B91C2B">
      <w:pPr>
        <w:rPr>
          <w:b/>
          <w:bCs/>
          <w:snapToGrid w:val="0"/>
        </w:rPr>
      </w:pPr>
      <w:bookmarkStart w:id="36" w:name="_Toc488241407"/>
      <w:r w:rsidRPr="00490126">
        <w:rPr>
          <w:snapToGrid w:val="0"/>
        </w:rPr>
        <w:t xml:space="preserve">In the event a member of the Contractor’s staff is involved in any event which causes, or has a reasonable likelihood of causing, financial liability to </w:t>
      </w:r>
      <w:r w:rsidR="00134F7F">
        <w:rPr>
          <w:snapToGrid w:val="0"/>
        </w:rPr>
        <w:t>LC State</w:t>
      </w:r>
      <w:r w:rsidRPr="00490126">
        <w:rPr>
          <w:snapToGrid w:val="0"/>
        </w:rPr>
        <w:t xml:space="preserve">, loss or damage to property, or harm or death to a person, Contractor must immediately suspend such staff person from work under the Agreement until such time as </w:t>
      </w:r>
      <w:r w:rsidR="00134F7F">
        <w:rPr>
          <w:snapToGrid w:val="0"/>
        </w:rPr>
        <w:t>LC State</w:t>
      </w:r>
      <w:r w:rsidRPr="00490126">
        <w:rPr>
          <w:snapToGrid w:val="0"/>
        </w:rPr>
        <w:t xml:space="preserve"> approves the resumption of work under the Contract by such staff person.</w:t>
      </w:r>
      <w:bookmarkEnd w:id="36"/>
    </w:p>
    <w:p w14:paraId="2CD56E1D" w14:textId="77777777" w:rsidR="00A53BF6" w:rsidRPr="0007339B" w:rsidRDefault="00A53BF6" w:rsidP="00A53BF6">
      <w:pPr>
        <w:rPr>
          <w:rFonts w:cstheme="minorHAnsi"/>
        </w:rPr>
      </w:pPr>
    </w:p>
    <w:p w14:paraId="12EE2229" w14:textId="77777777" w:rsidR="00A53BF6" w:rsidRPr="00B91C2B" w:rsidRDefault="00A53BF6" w:rsidP="00B91C2B">
      <w:pPr>
        <w:pStyle w:val="ListParagraph"/>
        <w:numPr>
          <w:ilvl w:val="0"/>
          <w:numId w:val="11"/>
        </w:numPr>
        <w:rPr>
          <w:snapToGrid w:val="0"/>
        </w:rPr>
      </w:pPr>
      <w:bookmarkStart w:id="37" w:name="_Toc488241408"/>
      <w:r w:rsidRPr="00B91C2B">
        <w:rPr>
          <w:snapToGrid w:val="0"/>
        </w:rPr>
        <w:t>FEDERAL AND STATE LICENSING AND CERTIFICATION</w:t>
      </w:r>
      <w:bookmarkEnd w:id="37"/>
      <w:r w:rsidRPr="00B91C2B">
        <w:rPr>
          <w:snapToGrid w:val="0"/>
        </w:rPr>
        <w:t xml:space="preserve"> </w:t>
      </w:r>
    </w:p>
    <w:p w14:paraId="54A12748" w14:textId="05FC3321" w:rsidR="00A53BF6" w:rsidRPr="00490126" w:rsidRDefault="00A53BF6" w:rsidP="00B91C2B">
      <w:pPr>
        <w:rPr>
          <w:b/>
          <w:bCs/>
          <w:snapToGrid w:val="0"/>
        </w:rPr>
      </w:pPr>
      <w:bookmarkStart w:id="38" w:name="_Toc488241409"/>
      <w:r w:rsidRPr="00490126">
        <w:rPr>
          <w:snapToGrid w:val="0"/>
        </w:rPr>
        <w:t>Where required by law, Contractor’s staff must hold current licenses or certifications issued by the State of Idaho authorizing the staff member to perform the services assigned to the staff member.  At the request of LC</w:t>
      </w:r>
      <w:r w:rsidR="00134F7F">
        <w:rPr>
          <w:snapToGrid w:val="0"/>
        </w:rPr>
        <w:t xml:space="preserve"> </w:t>
      </w:r>
      <w:r w:rsidRPr="00490126">
        <w:rPr>
          <w:snapToGrid w:val="0"/>
        </w:rPr>
        <w:t>S</w:t>
      </w:r>
      <w:r w:rsidR="00134F7F">
        <w:rPr>
          <w:snapToGrid w:val="0"/>
        </w:rPr>
        <w:t>tate</w:t>
      </w:r>
      <w:r w:rsidRPr="00490126">
        <w:rPr>
          <w:snapToGrid w:val="0"/>
        </w:rPr>
        <w:t>, Contractor must provide copies of such licenses or certifications.</w:t>
      </w:r>
      <w:bookmarkEnd w:id="38"/>
    </w:p>
    <w:p w14:paraId="456CCB53" w14:textId="77777777" w:rsidR="00A53BF6" w:rsidRPr="0007339B" w:rsidRDefault="00A53BF6" w:rsidP="00A53BF6">
      <w:pPr>
        <w:rPr>
          <w:rFonts w:cstheme="minorHAnsi"/>
          <w:i/>
        </w:rPr>
      </w:pPr>
    </w:p>
    <w:p w14:paraId="79C104A4" w14:textId="77777777" w:rsidR="00A53BF6" w:rsidRPr="00B91C2B" w:rsidRDefault="00A53BF6" w:rsidP="00B91C2B">
      <w:pPr>
        <w:pStyle w:val="ListParagraph"/>
        <w:numPr>
          <w:ilvl w:val="0"/>
          <w:numId w:val="11"/>
        </w:numPr>
        <w:rPr>
          <w:snapToGrid w:val="0"/>
        </w:rPr>
      </w:pPr>
      <w:bookmarkStart w:id="39" w:name="_Toc488241410"/>
      <w:r w:rsidRPr="00B91C2B">
        <w:rPr>
          <w:snapToGrid w:val="0"/>
        </w:rPr>
        <w:t>OFFICE SUPPLIES AND EQUIPMENT</w:t>
      </w:r>
      <w:bookmarkEnd w:id="39"/>
    </w:p>
    <w:p w14:paraId="7CDC1171" w14:textId="5E6D53F6" w:rsidR="00A53BF6" w:rsidRDefault="00A53BF6" w:rsidP="00B91C2B">
      <w:pPr>
        <w:rPr>
          <w:snapToGrid w:val="0"/>
        </w:rPr>
      </w:pPr>
      <w:bookmarkStart w:id="40" w:name="_Toc488241411"/>
      <w:r w:rsidRPr="00490126">
        <w:rPr>
          <w:snapToGrid w:val="0"/>
        </w:rPr>
        <w:t>The Contractor must provide all needed office equipment for its use.  Office equipment includes computers, pens, clipboards, fax machine, copier, time clock and other equipment needed by Contractor in its performance of the Contract.</w:t>
      </w:r>
      <w:bookmarkEnd w:id="40"/>
      <w:r w:rsidRPr="00490126">
        <w:rPr>
          <w:snapToGrid w:val="0"/>
        </w:rPr>
        <w:t xml:space="preserve"> </w:t>
      </w:r>
    </w:p>
    <w:p w14:paraId="233AE1CE" w14:textId="77777777" w:rsidR="00B91C2B" w:rsidRPr="00B91C2B" w:rsidRDefault="00B91C2B" w:rsidP="00B91C2B"/>
    <w:p w14:paraId="219624A6" w14:textId="061EF0EB" w:rsidR="00A53BF6" w:rsidRPr="00B91C2B" w:rsidRDefault="00134F7F" w:rsidP="00B91C2B">
      <w:pPr>
        <w:pStyle w:val="ListParagraph"/>
        <w:numPr>
          <w:ilvl w:val="0"/>
          <w:numId w:val="11"/>
        </w:numPr>
        <w:rPr>
          <w:snapToGrid w:val="0"/>
        </w:rPr>
      </w:pPr>
      <w:bookmarkStart w:id="41" w:name="_Toc476758243"/>
      <w:r w:rsidRPr="00B91C2B">
        <w:rPr>
          <w:snapToGrid w:val="0"/>
        </w:rPr>
        <w:t xml:space="preserve">LC </w:t>
      </w:r>
      <w:r w:rsidR="00A53BF6" w:rsidRPr="00B91C2B">
        <w:rPr>
          <w:snapToGrid w:val="0"/>
        </w:rPr>
        <w:t>STATE LIABILITY</w:t>
      </w:r>
      <w:bookmarkEnd w:id="41"/>
    </w:p>
    <w:p w14:paraId="1808ACE1" w14:textId="6D5CBA14" w:rsidR="00A53BF6" w:rsidRDefault="00134F7F" w:rsidP="00B91C2B">
      <w:pPr>
        <w:rPr>
          <w:snapToGrid w:val="0"/>
        </w:rPr>
      </w:pPr>
      <w:r>
        <w:rPr>
          <w:snapToGrid w:val="0"/>
        </w:rPr>
        <w:t>LC State</w:t>
      </w:r>
      <w:r w:rsidR="00A53BF6" w:rsidRPr="00A53BF6">
        <w:rPr>
          <w:snapToGrid w:val="0"/>
        </w:rPr>
        <w:t xml:space="preserve"> is not responsible for Contractor losses on </w:t>
      </w:r>
      <w:r>
        <w:rPr>
          <w:snapToGrid w:val="0"/>
        </w:rPr>
        <w:t xml:space="preserve">LC </w:t>
      </w:r>
      <w:r w:rsidR="00A53BF6" w:rsidRPr="00A53BF6">
        <w:rPr>
          <w:snapToGrid w:val="0"/>
        </w:rPr>
        <w:t xml:space="preserve">State property, or otherwise, caused by theft, mysterious disappearance of, or damage to equipment, supplies or other personal property of Contractor, its staff, or vendors.  </w:t>
      </w:r>
    </w:p>
    <w:p w14:paraId="49A27446" w14:textId="77777777" w:rsidR="00B91C2B" w:rsidRPr="0007339B" w:rsidRDefault="00B91C2B" w:rsidP="00A53BF6">
      <w:pPr>
        <w:rPr>
          <w:rFonts w:cstheme="minorHAnsi"/>
        </w:rPr>
      </w:pPr>
    </w:p>
    <w:p w14:paraId="796B1178" w14:textId="77777777" w:rsidR="00A53BF6" w:rsidRPr="00B91C2B" w:rsidRDefault="00A53BF6" w:rsidP="00B91C2B">
      <w:pPr>
        <w:pStyle w:val="ListParagraph"/>
        <w:numPr>
          <w:ilvl w:val="0"/>
          <w:numId w:val="11"/>
        </w:numPr>
        <w:rPr>
          <w:snapToGrid w:val="0"/>
        </w:rPr>
      </w:pPr>
      <w:bookmarkStart w:id="42" w:name="_Toc463338486"/>
      <w:bookmarkStart w:id="43" w:name="_Toc488241412"/>
      <w:r w:rsidRPr="00B91C2B">
        <w:rPr>
          <w:snapToGrid w:val="0"/>
        </w:rPr>
        <w:t>RECORDS</w:t>
      </w:r>
      <w:bookmarkEnd w:id="42"/>
      <w:bookmarkEnd w:id="43"/>
    </w:p>
    <w:p w14:paraId="1B8A104C" w14:textId="65A6A4EE" w:rsidR="00A53BF6" w:rsidRPr="00490126" w:rsidRDefault="00A53BF6" w:rsidP="00B91C2B">
      <w:pPr>
        <w:rPr>
          <w:b/>
          <w:bCs/>
          <w:snapToGrid w:val="0"/>
        </w:rPr>
      </w:pPr>
      <w:bookmarkStart w:id="44" w:name="_Toc463338487"/>
      <w:bookmarkStart w:id="45" w:name="_Toc488241413"/>
      <w:r w:rsidRPr="00490126">
        <w:rPr>
          <w:snapToGrid w:val="0"/>
        </w:rPr>
        <w:t>The Contractor must maintain all records and documents relevant to the Contract for seven (7) years from the date of final payment to Contractor.  If an audit, litigation, or other action involving records is initiated before the seven (7) year period has expired, the Contractor must maintain records until all issues arising out of such actions are resolved, or until an additional three (3) year period has passed, whichever is later.  If the existence of the Contractor is terminated by bankruptcy or any other cause, all records related to the Contract in the Contractor’s possession must become the property of LC</w:t>
      </w:r>
      <w:r w:rsidR="008F35D9">
        <w:rPr>
          <w:snapToGrid w:val="0"/>
        </w:rPr>
        <w:t xml:space="preserve"> </w:t>
      </w:r>
      <w:r w:rsidRPr="00490126">
        <w:rPr>
          <w:snapToGrid w:val="0"/>
        </w:rPr>
        <w:t>S</w:t>
      </w:r>
      <w:r w:rsidR="008F35D9">
        <w:rPr>
          <w:snapToGrid w:val="0"/>
        </w:rPr>
        <w:t>tate</w:t>
      </w:r>
      <w:r w:rsidRPr="00490126">
        <w:rPr>
          <w:snapToGrid w:val="0"/>
        </w:rPr>
        <w:t xml:space="preserve"> and the Contractor must immediately deliver such records to the LC</w:t>
      </w:r>
      <w:r w:rsidR="008F35D9">
        <w:rPr>
          <w:snapToGrid w:val="0"/>
        </w:rPr>
        <w:t xml:space="preserve"> </w:t>
      </w:r>
      <w:r w:rsidRPr="00490126">
        <w:rPr>
          <w:snapToGrid w:val="0"/>
        </w:rPr>
        <w:t>S</w:t>
      </w:r>
      <w:r w:rsidR="008F35D9">
        <w:rPr>
          <w:snapToGrid w:val="0"/>
        </w:rPr>
        <w:t>tate</w:t>
      </w:r>
      <w:r w:rsidRPr="00490126">
        <w:rPr>
          <w:snapToGrid w:val="0"/>
        </w:rPr>
        <w:t>.  All records and documents relevant to the Contract must be available for and subject to inspection, review, or audit, and copying by LC</w:t>
      </w:r>
      <w:r w:rsidR="008F35D9">
        <w:rPr>
          <w:snapToGrid w:val="0"/>
        </w:rPr>
        <w:t xml:space="preserve"> </w:t>
      </w:r>
      <w:r w:rsidRPr="00490126">
        <w:rPr>
          <w:snapToGrid w:val="0"/>
        </w:rPr>
        <w:t>S</w:t>
      </w:r>
      <w:r w:rsidR="008F35D9">
        <w:rPr>
          <w:snapToGrid w:val="0"/>
        </w:rPr>
        <w:t>tate</w:t>
      </w:r>
      <w:r w:rsidRPr="00490126">
        <w:rPr>
          <w:snapToGrid w:val="0"/>
        </w:rPr>
        <w:t xml:space="preserve"> and other personnel duly authorized by </w:t>
      </w:r>
      <w:r w:rsidR="008F35D9">
        <w:rPr>
          <w:snapToGrid w:val="0"/>
        </w:rPr>
        <w:t>LC State</w:t>
      </w:r>
      <w:r w:rsidRPr="00490126">
        <w:rPr>
          <w:snapToGrid w:val="0"/>
        </w:rPr>
        <w:t xml:space="preserve">, and by federal and state inspectors or auditors.  The Contractor must make its records available to such parties at all reasonable times, at either the Contractor’s principal place of business or upon premises designated by </w:t>
      </w:r>
      <w:r w:rsidR="008F35D9">
        <w:rPr>
          <w:snapToGrid w:val="0"/>
        </w:rPr>
        <w:t>LC State</w:t>
      </w:r>
      <w:r w:rsidRPr="00490126">
        <w:rPr>
          <w:snapToGrid w:val="0"/>
        </w:rPr>
        <w:t>.</w:t>
      </w:r>
      <w:bookmarkStart w:id="46" w:name="_Toc463338488"/>
      <w:bookmarkStart w:id="47" w:name="_Toc488241414"/>
      <w:bookmarkEnd w:id="44"/>
      <w:bookmarkEnd w:id="45"/>
    </w:p>
    <w:p w14:paraId="1A9FF613" w14:textId="1205AD83" w:rsidR="00A53BF6" w:rsidRPr="00490126" w:rsidRDefault="00A53BF6" w:rsidP="00B91C2B">
      <w:pPr>
        <w:rPr>
          <w:b/>
          <w:bCs/>
          <w:snapToGrid w:val="0"/>
        </w:rPr>
      </w:pPr>
      <w:r w:rsidRPr="00490126">
        <w:rPr>
          <w:snapToGrid w:val="0"/>
        </w:rPr>
        <w:lastRenderedPageBreak/>
        <w:t xml:space="preserve">Pursuant to Idaho Code Section 74-106 et seq., information or documents received from the Contractor may be open to public inspection and copying unless exempt from disclosure.  If the Contractor maintains an individual document is exempt, the Contractor must clearly designate, on each exempt page, that the page is “exempt” and identify the statutory basis for exemption.  </w:t>
      </w:r>
      <w:r w:rsidR="008F35D9">
        <w:rPr>
          <w:snapToGrid w:val="0"/>
        </w:rPr>
        <w:t>LC State</w:t>
      </w:r>
      <w:r w:rsidR="008F35D9" w:rsidRPr="00490126">
        <w:rPr>
          <w:snapToGrid w:val="0"/>
        </w:rPr>
        <w:t xml:space="preserve"> </w:t>
      </w:r>
      <w:r w:rsidRPr="00490126">
        <w:rPr>
          <w:snapToGrid w:val="0"/>
        </w:rPr>
        <w:t xml:space="preserve">reserves the right to confirm an exemption designation.  The Contractor must indemnify and defend </w:t>
      </w:r>
      <w:r w:rsidR="008F35D9">
        <w:rPr>
          <w:snapToGrid w:val="0"/>
        </w:rPr>
        <w:t>LC State</w:t>
      </w:r>
      <w:r w:rsidR="008F35D9" w:rsidRPr="00490126">
        <w:rPr>
          <w:snapToGrid w:val="0"/>
        </w:rPr>
        <w:t xml:space="preserve"> </w:t>
      </w:r>
      <w:r w:rsidRPr="00490126">
        <w:rPr>
          <w:snapToGrid w:val="0"/>
        </w:rPr>
        <w:t>against all liability, claims, damages, losses, expenses, actions, attorney fees and suits whatsoever for honoring such a designation or for the Contractor’s failure to designate an individual document as exempt.</w:t>
      </w:r>
      <w:bookmarkEnd w:id="46"/>
      <w:bookmarkEnd w:id="47"/>
    </w:p>
    <w:p w14:paraId="05AFEECE" w14:textId="77777777" w:rsidR="00A53BF6" w:rsidRPr="0007339B" w:rsidRDefault="00A53BF6" w:rsidP="00A53BF6">
      <w:pPr>
        <w:ind w:firstLine="720"/>
        <w:rPr>
          <w:rFonts w:cstheme="minorHAnsi"/>
          <w:i/>
        </w:rPr>
      </w:pPr>
    </w:p>
    <w:p w14:paraId="4968F548" w14:textId="77777777" w:rsidR="00A53BF6" w:rsidRPr="00B91C2B" w:rsidRDefault="00A53BF6" w:rsidP="00B91C2B">
      <w:pPr>
        <w:pStyle w:val="ListParagraph"/>
        <w:numPr>
          <w:ilvl w:val="0"/>
          <w:numId w:val="11"/>
        </w:numPr>
        <w:rPr>
          <w:snapToGrid w:val="0"/>
        </w:rPr>
      </w:pPr>
      <w:bookmarkStart w:id="48" w:name="_Toc463338489"/>
      <w:bookmarkStart w:id="49" w:name="_Toc488241415"/>
      <w:r w:rsidRPr="00B91C2B">
        <w:rPr>
          <w:snapToGrid w:val="0"/>
        </w:rPr>
        <w:t>RIGHT OF INSPECTION</w:t>
      </w:r>
      <w:bookmarkEnd w:id="48"/>
      <w:bookmarkEnd w:id="49"/>
    </w:p>
    <w:p w14:paraId="5A969795" w14:textId="25B0CFDB" w:rsidR="00A53BF6" w:rsidRPr="00490126" w:rsidRDefault="008F35D9" w:rsidP="00B91C2B">
      <w:pPr>
        <w:rPr>
          <w:b/>
          <w:bCs/>
          <w:snapToGrid w:val="0"/>
        </w:rPr>
      </w:pPr>
      <w:bookmarkStart w:id="50" w:name="_Toc463338490"/>
      <w:bookmarkStart w:id="51" w:name="_Toc488241416"/>
      <w:r>
        <w:rPr>
          <w:snapToGrid w:val="0"/>
        </w:rPr>
        <w:t>LC State</w:t>
      </w:r>
      <w:r w:rsidRPr="00490126">
        <w:rPr>
          <w:snapToGrid w:val="0"/>
        </w:rPr>
        <w:t xml:space="preserve"> </w:t>
      </w:r>
      <w:r w:rsidR="00A53BF6" w:rsidRPr="00490126">
        <w:rPr>
          <w:snapToGrid w:val="0"/>
        </w:rPr>
        <w:t xml:space="preserve">and licensing or certification agencies issuing licenses or certifications held by </w:t>
      </w:r>
      <w:r>
        <w:rPr>
          <w:snapToGrid w:val="0"/>
        </w:rPr>
        <w:t>LC State</w:t>
      </w:r>
      <w:r w:rsidRPr="00490126">
        <w:rPr>
          <w:snapToGrid w:val="0"/>
        </w:rPr>
        <w:t xml:space="preserve"> </w:t>
      </w:r>
      <w:r w:rsidR="00A53BF6" w:rsidRPr="00490126">
        <w:rPr>
          <w:snapToGrid w:val="0"/>
        </w:rPr>
        <w:t>must have the right to inspect, monitor, and evaluate the work being performed by the Contractor under the Contract.</w:t>
      </w:r>
      <w:bookmarkEnd w:id="50"/>
      <w:bookmarkEnd w:id="51"/>
    </w:p>
    <w:p w14:paraId="5E421375" w14:textId="77777777" w:rsidR="00A53BF6" w:rsidRPr="0007339B" w:rsidRDefault="00A53BF6" w:rsidP="00A53BF6">
      <w:pPr>
        <w:rPr>
          <w:rFonts w:cstheme="minorHAnsi"/>
        </w:rPr>
      </w:pPr>
    </w:p>
    <w:p w14:paraId="27F151A9" w14:textId="77777777" w:rsidR="00A53BF6" w:rsidRPr="00B91C2B" w:rsidRDefault="00A53BF6" w:rsidP="00B91C2B">
      <w:pPr>
        <w:pStyle w:val="ListParagraph"/>
        <w:numPr>
          <w:ilvl w:val="0"/>
          <w:numId w:val="11"/>
        </w:numPr>
        <w:rPr>
          <w:snapToGrid w:val="0"/>
        </w:rPr>
      </w:pPr>
      <w:bookmarkStart w:id="52" w:name="_Toc463338491"/>
      <w:bookmarkStart w:id="53" w:name="_Toc488241417"/>
      <w:r w:rsidRPr="00B91C2B">
        <w:rPr>
          <w:snapToGrid w:val="0"/>
        </w:rPr>
        <w:t>COMPLIANCE WITH POLICIES AND LAWS</w:t>
      </w:r>
      <w:bookmarkEnd w:id="52"/>
      <w:bookmarkEnd w:id="53"/>
    </w:p>
    <w:p w14:paraId="6FD69848" w14:textId="1F0A76C4" w:rsidR="00A53BF6" w:rsidRDefault="00A53BF6" w:rsidP="00B91C2B">
      <w:pPr>
        <w:rPr>
          <w:snapToGrid w:val="0"/>
        </w:rPr>
      </w:pPr>
      <w:bookmarkStart w:id="54" w:name="_Toc463338492"/>
      <w:bookmarkStart w:id="55" w:name="_Toc488241418"/>
      <w:r w:rsidRPr="00490126">
        <w:rPr>
          <w:snapToGrid w:val="0"/>
        </w:rPr>
        <w:t xml:space="preserve">The Contractor and the Contractor’s staff must comply with the procedures and policies of </w:t>
      </w:r>
      <w:r w:rsidR="008F35D9">
        <w:rPr>
          <w:snapToGrid w:val="0"/>
        </w:rPr>
        <w:t>LC State</w:t>
      </w:r>
      <w:r w:rsidRPr="00490126">
        <w:rPr>
          <w:snapToGrid w:val="0"/>
        </w:rPr>
        <w:t xml:space="preserve">, the laws governing </w:t>
      </w:r>
      <w:r w:rsidR="008F35D9">
        <w:rPr>
          <w:snapToGrid w:val="0"/>
        </w:rPr>
        <w:t>LC State</w:t>
      </w:r>
      <w:r w:rsidRPr="00490126">
        <w:rPr>
          <w:snapToGrid w:val="0"/>
        </w:rPr>
        <w:t xml:space="preserve">, and the policies and rules of licensing or certification agencies issuing licenses or certifications held by </w:t>
      </w:r>
      <w:r w:rsidR="008F35D9">
        <w:rPr>
          <w:snapToGrid w:val="0"/>
        </w:rPr>
        <w:t>LC State</w:t>
      </w:r>
      <w:r w:rsidRPr="00490126">
        <w:rPr>
          <w:snapToGrid w:val="0"/>
        </w:rPr>
        <w:t xml:space="preserve">, the Contractor and the Contractor’s staff.  Contractor must take immediate action to correct any deficiencies found during facility surveys conducted by state or federal licensing or certification agencies.  </w:t>
      </w:r>
      <w:bookmarkEnd w:id="54"/>
      <w:bookmarkEnd w:id="55"/>
    </w:p>
    <w:p w14:paraId="6F7B08E1" w14:textId="77777777" w:rsidR="00AB7E3A" w:rsidRPr="00490126" w:rsidRDefault="00AB7E3A" w:rsidP="00B91C2B">
      <w:pPr>
        <w:rPr>
          <w:b/>
          <w:bCs/>
          <w:snapToGrid w:val="0"/>
        </w:rPr>
      </w:pPr>
    </w:p>
    <w:p w14:paraId="64E444BA" w14:textId="77777777" w:rsidR="00A53BF6" w:rsidRPr="00AB7E3A" w:rsidRDefault="00A53BF6" w:rsidP="00AB7E3A">
      <w:pPr>
        <w:pStyle w:val="ListParagraph"/>
        <w:numPr>
          <w:ilvl w:val="0"/>
          <w:numId w:val="11"/>
        </w:numPr>
        <w:rPr>
          <w:snapToGrid w:val="0"/>
        </w:rPr>
      </w:pPr>
      <w:r w:rsidRPr="00AB7E3A">
        <w:rPr>
          <w:snapToGrid w:val="0"/>
        </w:rPr>
        <w:t>QUALIFICATION</w:t>
      </w:r>
    </w:p>
    <w:p w14:paraId="169D04D6" w14:textId="5D42C09E" w:rsidR="00A53BF6" w:rsidRPr="00A53BF6" w:rsidRDefault="00A53BF6" w:rsidP="00AB7E3A">
      <w:pPr>
        <w:rPr>
          <w:snapToGrid w:val="0"/>
        </w:rPr>
      </w:pPr>
      <w:r w:rsidRPr="00A53BF6">
        <w:rPr>
          <w:snapToGrid w:val="0"/>
        </w:rPr>
        <w:t xml:space="preserve"> The Contractor certifies to the best of its knowledge and belief that it and its principals:</w:t>
      </w:r>
    </w:p>
    <w:p w14:paraId="20CF30D4" w14:textId="1779A45B" w:rsidR="00A53BF6" w:rsidRPr="0007339B" w:rsidRDefault="00A53BF6" w:rsidP="00A53BF6">
      <w:pPr>
        <w:autoSpaceDE w:val="0"/>
        <w:autoSpaceDN w:val="0"/>
        <w:adjustRightInd w:val="0"/>
        <w:ind w:left="720"/>
        <w:rPr>
          <w:rFonts w:cstheme="minorHAnsi"/>
        </w:rPr>
      </w:pPr>
      <w:r w:rsidRPr="0007339B">
        <w:rPr>
          <w:rFonts w:cstheme="minorHAnsi"/>
        </w:rPr>
        <w:t>9.1</w:t>
      </w:r>
      <w:r w:rsidRPr="0007339B">
        <w:rPr>
          <w:rFonts w:cstheme="minorHAnsi"/>
        </w:rPr>
        <w:tab/>
        <w:t>Are not presently debarred, suspended, proposed for debarment, declared ineligible, or voluntarily excluded from performing the terms of the Contract by a government entity (federal, state, or local);</w:t>
      </w:r>
    </w:p>
    <w:p w14:paraId="4790F980" w14:textId="77777777" w:rsidR="00A53BF6" w:rsidRPr="0007339B" w:rsidRDefault="00A53BF6" w:rsidP="00A53BF6">
      <w:pPr>
        <w:autoSpaceDE w:val="0"/>
        <w:autoSpaceDN w:val="0"/>
        <w:adjustRightInd w:val="0"/>
        <w:ind w:left="720"/>
        <w:rPr>
          <w:rFonts w:cstheme="minorHAnsi"/>
        </w:rPr>
      </w:pPr>
    </w:p>
    <w:p w14:paraId="1FC07E17" w14:textId="3EBB18C4" w:rsidR="00A53BF6" w:rsidRPr="0007339B" w:rsidRDefault="00A53BF6" w:rsidP="00A53BF6">
      <w:pPr>
        <w:autoSpaceDE w:val="0"/>
        <w:autoSpaceDN w:val="0"/>
        <w:adjustRightInd w:val="0"/>
        <w:ind w:left="720"/>
        <w:rPr>
          <w:rFonts w:cstheme="minorHAnsi"/>
        </w:rPr>
      </w:pPr>
      <w:r w:rsidRPr="0007339B">
        <w:rPr>
          <w:rFonts w:cstheme="minorHAnsi"/>
        </w:rPr>
        <w:t>9.2</w:t>
      </w:r>
      <w:r>
        <w:rPr>
          <w:rFonts w:cstheme="minorHAnsi"/>
        </w:rPr>
        <w:t xml:space="preserve"> </w:t>
      </w:r>
      <w:r w:rsidRPr="0007339B">
        <w:rPr>
          <w:rFonts w:cstheme="minorHAnsi"/>
        </w:rPr>
        <w:tab/>
        <w:t>Have not, within a three (3) year period preceding the Contract, been convicted of or had a</w:t>
      </w:r>
      <w:r>
        <w:rPr>
          <w:rFonts w:cstheme="minorHAnsi"/>
        </w:rPr>
        <w:t xml:space="preserve"> </w:t>
      </w:r>
      <w:r w:rsidRPr="0007339B">
        <w:rPr>
          <w:rFonts w:cstheme="minorHAnsi"/>
        </w:rPr>
        <w:t>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36B202FC" w14:textId="77777777" w:rsidR="00A53BF6" w:rsidRPr="0007339B" w:rsidRDefault="00A53BF6" w:rsidP="00A53BF6">
      <w:pPr>
        <w:autoSpaceDE w:val="0"/>
        <w:autoSpaceDN w:val="0"/>
        <w:adjustRightInd w:val="0"/>
        <w:ind w:left="720"/>
        <w:rPr>
          <w:rFonts w:cstheme="minorHAnsi"/>
        </w:rPr>
      </w:pPr>
    </w:p>
    <w:p w14:paraId="66295416" w14:textId="32A5169D" w:rsidR="00A53BF6" w:rsidRPr="0007339B" w:rsidRDefault="00A53BF6" w:rsidP="00A53BF6">
      <w:pPr>
        <w:autoSpaceDE w:val="0"/>
        <w:autoSpaceDN w:val="0"/>
        <w:adjustRightInd w:val="0"/>
        <w:ind w:left="720"/>
        <w:rPr>
          <w:rFonts w:cstheme="minorHAnsi"/>
        </w:rPr>
      </w:pPr>
      <w:r w:rsidRPr="0007339B">
        <w:rPr>
          <w:rFonts w:cstheme="minorHAnsi"/>
        </w:rPr>
        <w:t>9.3</w:t>
      </w:r>
      <w:r w:rsidRPr="0007339B">
        <w:rPr>
          <w:rFonts w:cstheme="minorHAnsi"/>
        </w:rPr>
        <w:tab/>
        <w:t xml:space="preserve">Are not presently indicted for or otherwise criminally or civilly charged by a government </w:t>
      </w:r>
      <w:r>
        <w:rPr>
          <w:rFonts w:cstheme="minorHAnsi"/>
        </w:rPr>
        <w:tab/>
      </w:r>
      <w:r w:rsidRPr="0007339B">
        <w:rPr>
          <w:rFonts w:cstheme="minorHAnsi"/>
        </w:rPr>
        <w:t>entity (federal, state, or local) with commission of any of the offenses enumerated in</w:t>
      </w:r>
      <w:r w:rsidR="008F35D9">
        <w:rPr>
          <w:rFonts w:cstheme="minorHAnsi"/>
        </w:rPr>
        <w:t xml:space="preserve"> </w:t>
      </w:r>
      <w:r w:rsidRPr="0007339B">
        <w:rPr>
          <w:rFonts w:cstheme="minorHAnsi"/>
        </w:rPr>
        <w:t>paragraph 2 of this certification; and</w:t>
      </w:r>
    </w:p>
    <w:p w14:paraId="5A8BC853" w14:textId="77777777" w:rsidR="00A53BF6" w:rsidRPr="0007339B" w:rsidRDefault="00A53BF6" w:rsidP="00A53BF6">
      <w:pPr>
        <w:autoSpaceDE w:val="0"/>
        <w:autoSpaceDN w:val="0"/>
        <w:adjustRightInd w:val="0"/>
        <w:ind w:left="720"/>
        <w:rPr>
          <w:rFonts w:cstheme="minorHAnsi"/>
        </w:rPr>
      </w:pPr>
    </w:p>
    <w:p w14:paraId="3F910D6A" w14:textId="752EC4A8" w:rsidR="00A53BF6" w:rsidRPr="0007339B" w:rsidRDefault="00A53BF6" w:rsidP="00A53BF6">
      <w:pPr>
        <w:autoSpaceDE w:val="0"/>
        <w:autoSpaceDN w:val="0"/>
        <w:adjustRightInd w:val="0"/>
        <w:ind w:left="720"/>
        <w:rPr>
          <w:rFonts w:cstheme="minorHAnsi"/>
        </w:rPr>
      </w:pPr>
      <w:r w:rsidRPr="0007339B">
        <w:rPr>
          <w:rFonts w:cstheme="minorHAnsi"/>
        </w:rPr>
        <w:t>9.4</w:t>
      </w:r>
      <w:r w:rsidRPr="0007339B">
        <w:rPr>
          <w:rFonts w:cstheme="minorHAnsi"/>
        </w:rPr>
        <w:tab/>
        <w:t>Have not within a three (3) year period preceding the Contract had one or more public transactions (federal, state, or local) terminated for cause or default.</w:t>
      </w:r>
    </w:p>
    <w:p w14:paraId="3ABC7F9D" w14:textId="77777777" w:rsidR="00A53BF6" w:rsidRPr="0007339B" w:rsidRDefault="00A53BF6" w:rsidP="00A53BF6">
      <w:pPr>
        <w:autoSpaceDE w:val="0"/>
        <w:autoSpaceDN w:val="0"/>
        <w:adjustRightInd w:val="0"/>
        <w:ind w:left="720"/>
        <w:rPr>
          <w:rFonts w:cstheme="minorHAnsi"/>
        </w:rPr>
      </w:pPr>
    </w:p>
    <w:p w14:paraId="6C787749" w14:textId="4051F05D" w:rsidR="00A53BF6" w:rsidRDefault="00A53BF6" w:rsidP="00A53BF6">
      <w:pPr>
        <w:autoSpaceDE w:val="0"/>
        <w:autoSpaceDN w:val="0"/>
        <w:adjustRightInd w:val="0"/>
        <w:ind w:left="720"/>
        <w:rPr>
          <w:rFonts w:cstheme="minorHAnsi"/>
        </w:rPr>
      </w:pPr>
      <w:r w:rsidRPr="0007339B">
        <w:rPr>
          <w:rFonts w:cstheme="minorHAnsi"/>
        </w:rPr>
        <w:t>9.5</w:t>
      </w:r>
      <w:r w:rsidRPr="0007339B">
        <w:rPr>
          <w:rFonts w:cstheme="minorHAnsi"/>
        </w:rPr>
        <w:tab/>
        <w:t>The Contractor acknowledges that a false statement of this certification may be cause for rejection or termination of the Contract and subject Contractor, under 18 U.S.C. § 1001, to a fine of up to $10,000.00 or imprisonment for up to 5 years, or both.</w:t>
      </w:r>
    </w:p>
    <w:p w14:paraId="64850FC6" w14:textId="2EB84978" w:rsidR="00A53BF6" w:rsidRDefault="00A53BF6" w:rsidP="00A53BF6">
      <w:pPr>
        <w:rPr>
          <w:rFonts w:cstheme="minorHAnsi"/>
          <w:i/>
        </w:rPr>
      </w:pPr>
    </w:p>
    <w:p w14:paraId="6EE75CE7" w14:textId="3CE401BB" w:rsidR="00AB7E3A" w:rsidRDefault="00AB7E3A" w:rsidP="00A53BF6">
      <w:pPr>
        <w:rPr>
          <w:rFonts w:cstheme="minorHAnsi"/>
          <w:i/>
        </w:rPr>
      </w:pPr>
    </w:p>
    <w:p w14:paraId="1223277F" w14:textId="6EE121E1" w:rsidR="00AB7E3A" w:rsidRDefault="00AB7E3A" w:rsidP="00A53BF6">
      <w:pPr>
        <w:rPr>
          <w:rFonts w:cstheme="minorHAnsi"/>
          <w:i/>
        </w:rPr>
      </w:pPr>
    </w:p>
    <w:p w14:paraId="4DDDA98D" w14:textId="77777777" w:rsidR="00AB7E3A" w:rsidRPr="0007339B" w:rsidRDefault="00AB7E3A" w:rsidP="00A53BF6">
      <w:pPr>
        <w:rPr>
          <w:rFonts w:cstheme="minorHAnsi"/>
          <w:i/>
        </w:rPr>
      </w:pPr>
    </w:p>
    <w:p w14:paraId="5FBAFA44" w14:textId="7B834912" w:rsidR="00A53BF6" w:rsidRPr="00AB7E3A" w:rsidRDefault="00A53BF6" w:rsidP="00AB7E3A">
      <w:pPr>
        <w:pStyle w:val="ListParagraph"/>
        <w:numPr>
          <w:ilvl w:val="0"/>
          <w:numId w:val="11"/>
        </w:numPr>
        <w:rPr>
          <w:snapToGrid w:val="0"/>
        </w:rPr>
      </w:pPr>
      <w:r w:rsidRPr="00AB7E3A">
        <w:rPr>
          <w:snapToGrid w:val="0"/>
        </w:rPr>
        <w:lastRenderedPageBreak/>
        <w:t xml:space="preserve">REMEDIES </w:t>
      </w:r>
    </w:p>
    <w:p w14:paraId="58138438" w14:textId="77777777" w:rsidR="00FA1912" w:rsidRPr="00FA1912" w:rsidRDefault="00FA1912" w:rsidP="00FA1912"/>
    <w:p w14:paraId="231FECA7" w14:textId="33ADFE68" w:rsidR="00A53BF6" w:rsidRPr="0007339B" w:rsidRDefault="00FA1912" w:rsidP="00FA1912">
      <w:pPr>
        <w:autoSpaceDE w:val="0"/>
        <w:autoSpaceDN w:val="0"/>
        <w:adjustRightInd w:val="0"/>
        <w:ind w:left="720"/>
        <w:rPr>
          <w:rFonts w:cstheme="minorHAnsi"/>
        </w:rPr>
      </w:pPr>
      <w:r>
        <w:rPr>
          <w:rFonts w:cstheme="minorHAnsi"/>
        </w:rPr>
        <w:t xml:space="preserve">10.1 </w:t>
      </w:r>
      <w:r w:rsidR="00A53BF6" w:rsidRPr="00FA1912">
        <w:rPr>
          <w:rFonts w:cstheme="minorHAnsi"/>
        </w:rPr>
        <w:t>Remedial Action</w:t>
      </w:r>
      <w:r w:rsidR="00A53BF6" w:rsidRPr="0007339B">
        <w:rPr>
          <w:rFonts w:cstheme="minorHAnsi"/>
        </w:rPr>
        <w:t xml:space="preserve">: If any of the services do not conform to Contract requirements, </w:t>
      </w:r>
      <w:r w:rsidR="008F35D9">
        <w:rPr>
          <w:rFonts w:cstheme="minorHAnsi"/>
        </w:rPr>
        <w:t>LC State</w:t>
      </w:r>
      <w:r w:rsidR="008F35D9" w:rsidRPr="0007339B">
        <w:rPr>
          <w:rFonts w:cstheme="minorHAnsi"/>
        </w:rPr>
        <w:t xml:space="preserve"> </w:t>
      </w:r>
      <w:r w:rsidR="00A53BF6" w:rsidRPr="0007339B">
        <w:rPr>
          <w:rFonts w:cstheme="minorHAnsi"/>
        </w:rPr>
        <w:t xml:space="preserve">shall consult with the Contractor and may at its sole discretion require any of the following remedial actions, taking into account the nature of the deficiency:  (1)  require the Contractor to take corrective action to ensure that performance conforms to Contract requirements; (2) reduce payment to reflect the reduced value of services received; (3) require the Contractor to subcontract all or part of the service at no additional cost to </w:t>
      </w:r>
      <w:r w:rsidR="00A17986">
        <w:rPr>
          <w:rFonts w:cstheme="minorHAnsi"/>
        </w:rPr>
        <w:t>LC State</w:t>
      </w:r>
      <w:r w:rsidR="00A53BF6" w:rsidRPr="0007339B">
        <w:rPr>
          <w:rFonts w:cstheme="minorHAnsi"/>
        </w:rPr>
        <w:t>; or (4) terminate the Contract.</w:t>
      </w:r>
    </w:p>
    <w:p w14:paraId="1AC6965E" w14:textId="77777777" w:rsidR="00A53BF6" w:rsidRPr="0007339B" w:rsidRDefault="00A53BF6" w:rsidP="00FA1912">
      <w:pPr>
        <w:autoSpaceDE w:val="0"/>
        <w:autoSpaceDN w:val="0"/>
        <w:adjustRightInd w:val="0"/>
        <w:ind w:left="720"/>
        <w:rPr>
          <w:rFonts w:cstheme="minorHAnsi"/>
        </w:rPr>
      </w:pPr>
    </w:p>
    <w:p w14:paraId="4F834381" w14:textId="51475C3A" w:rsidR="00A53BF6" w:rsidRPr="0007339B" w:rsidRDefault="00FA1912" w:rsidP="00FA1912">
      <w:pPr>
        <w:autoSpaceDE w:val="0"/>
        <w:autoSpaceDN w:val="0"/>
        <w:adjustRightInd w:val="0"/>
        <w:ind w:left="720"/>
        <w:rPr>
          <w:rFonts w:cstheme="minorHAnsi"/>
        </w:rPr>
      </w:pPr>
      <w:r>
        <w:rPr>
          <w:rFonts w:cstheme="minorHAnsi"/>
        </w:rPr>
        <w:t>10.2</w:t>
      </w:r>
      <w:r w:rsidR="00A53BF6">
        <w:rPr>
          <w:rFonts w:cstheme="minorHAnsi"/>
        </w:rPr>
        <w:tab/>
      </w:r>
      <w:r w:rsidR="00A53BF6" w:rsidRPr="00FA1912">
        <w:rPr>
          <w:rFonts w:cstheme="minorHAnsi"/>
        </w:rPr>
        <w:t>Termination for Cause:</w:t>
      </w:r>
      <w:r w:rsidR="00A53BF6" w:rsidRPr="0007339B">
        <w:rPr>
          <w:rFonts w:cstheme="minorHAnsi"/>
        </w:rPr>
        <w:t xml:space="preserve"> Either party may terminate the Contract immediately upon written notice, or upon such notice as such party, in its sole discretion, deems appropriate, if at any time the Contractor's license or certification required by law is suspended, not renewed, or is otherwise not in effect at the time service is provided or Contractor fails to comply with any applicable law, regulation, or rule.</w:t>
      </w:r>
    </w:p>
    <w:p w14:paraId="79C17DE8" w14:textId="77777777" w:rsidR="00A53BF6" w:rsidRPr="0007339B" w:rsidRDefault="00A53BF6" w:rsidP="00FA1912">
      <w:pPr>
        <w:autoSpaceDE w:val="0"/>
        <w:autoSpaceDN w:val="0"/>
        <w:adjustRightInd w:val="0"/>
        <w:ind w:left="720"/>
        <w:rPr>
          <w:rFonts w:cstheme="minorHAnsi"/>
        </w:rPr>
      </w:pPr>
    </w:p>
    <w:p w14:paraId="0F082984" w14:textId="1A4F8A79" w:rsidR="00A53BF6" w:rsidRPr="0007339B" w:rsidRDefault="00A53BF6" w:rsidP="00FA1912">
      <w:pPr>
        <w:autoSpaceDE w:val="0"/>
        <w:autoSpaceDN w:val="0"/>
        <w:adjustRightInd w:val="0"/>
        <w:ind w:left="720"/>
        <w:rPr>
          <w:rFonts w:cstheme="minorHAnsi"/>
        </w:rPr>
      </w:pPr>
      <w:r>
        <w:rPr>
          <w:rFonts w:cstheme="minorHAnsi"/>
        </w:rPr>
        <w:tab/>
      </w:r>
      <w:r w:rsidRPr="0007339B">
        <w:rPr>
          <w:rFonts w:cstheme="minorHAnsi"/>
        </w:rPr>
        <w:t>If the Contract is terminated for default or non-compliance, the Contractor will be responsible for any costs resulting from the Department’s placement of a new contract and any damages incurred by the Department. The Department, upon termination for default or non-compliance, reserves the right to take any legal action it may deem necessary including, without limitation, offset of damages against payment due.</w:t>
      </w:r>
    </w:p>
    <w:p w14:paraId="472D66B9" w14:textId="77777777" w:rsidR="00A53BF6" w:rsidRPr="0007339B" w:rsidRDefault="00A53BF6" w:rsidP="00A53BF6">
      <w:pPr>
        <w:tabs>
          <w:tab w:val="num" w:pos="720"/>
        </w:tabs>
        <w:autoSpaceDE w:val="0"/>
        <w:autoSpaceDN w:val="0"/>
        <w:adjustRightInd w:val="0"/>
        <w:ind w:left="720" w:hanging="450"/>
        <w:rPr>
          <w:rFonts w:cstheme="minorHAnsi"/>
        </w:rPr>
      </w:pPr>
    </w:p>
    <w:p w14:paraId="33CAA2C5" w14:textId="6071090B" w:rsidR="00A53BF6" w:rsidRPr="0007339B" w:rsidRDefault="00FA1912" w:rsidP="00A53BF6">
      <w:pPr>
        <w:autoSpaceDE w:val="0"/>
        <w:autoSpaceDN w:val="0"/>
        <w:adjustRightInd w:val="0"/>
        <w:ind w:left="720" w:hanging="450"/>
        <w:rPr>
          <w:rFonts w:cstheme="minorHAnsi"/>
        </w:rPr>
      </w:pPr>
      <w:r>
        <w:rPr>
          <w:rFonts w:cstheme="minorHAnsi"/>
        </w:rPr>
        <w:t>10.</w:t>
      </w:r>
      <w:r w:rsidRPr="00FA1912">
        <w:rPr>
          <w:rFonts w:cstheme="minorHAnsi"/>
        </w:rPr>
        <w:t>3</w:t>
      </w:r>
      <w:r w:rsidR="00A53BF6" w:rsidRPr="00FA1912">
        <w:rPr>
          <w:rFonts w:cstheme="minorHAnsi"/>
        </w:rPr>
        <w:tab/>
        <w:t>Effect of Termination:</w:t>
      </w:r>
      <w:r w:rsidR="00A53BF6" w:rsidRPr="0007339B">
        <w:rPr>
          <w:rFonts w:cstheme="minorHAnsi"/>
        </w:rPr>
        <w:t xml:space="preserve"> Upon termination by </w:t>
      </w:r>
      <w:r w:rsidR="00A17986">
        <w:rPr>
          <w:rFonts w:cstheme="minorHAnsi"/>
        </w:rPr>
        <w:t>LC State</w:t>
      </w:r>
      <w:r w:rsidR="00A53BF6" w:rsidRPr="0007339B">
        <w:rPr>
          <w:rFonts w:cstheme="minorHAnsi"/>
        </w:rPr>
        <w:t xml:space="preserve">, Contractor shall: (a) promptly discontinue all work, unless the termination notice directs otherwise; (b) promptly return to </w:t>
      </w:r>
      <w:r w:rsidR="00A17986">
        <w:rPr>
          <w:rFonts w:cstheme="minorHAnsi"/>
        </w:rPr>
        <w:t>LC State</w:t>
      </w:r>
      <w:r w:rsidR="00A17986" w:rsidRPr="0007339B">
        <w:rPr>
          <w:rFonts w:cstheme="minorHAnsi"/>
        </w:rPr>
        <w:t xml:space="preserve"> </w:t>
      </w:r>
      <w:r w:rsidR="00A53BF6" w:rsidRPr="0007339B">
        <w:rPr>
          <w:rFonts w:cstheme="minorHAnsi"/>
        </w:rPr>
        <w:t xml:space="preserve">any property provided by the </w:t>
      </w:r>
      <w:r w:rsidR="00A17986">
        <w:rPr>
          <w:rFonts w:cstheme="minorHAnsi"/>
        </w:rPr>
        <w:t>LC State</w:t>
      </w:r>
      <w:r w:rsidR="00A17986" w:rsidRPr="0007339B">
        <w:rPr>
          <w:rFonts w:cstheme="minorHAnsi"/>
        </w:rPr>
        <w:t xml:space="preserve"> </w:t>
      </w:r>
      <w:r w:rsidR="00A53BF6" w:rsidRPr="0007339B">
        <w:rPr>
          <w:rFonts w:cstheme="minorHAnsi"/>
        </w:rPr>
        <w:t xml:space="preserve">pursuant to the Contract; and (c) deliver or otherwise make available to </w:t>
      </w:r>
      <w:r w:rsidR="00A17986">
        <w:rPr>
          <w:rFonts w:cstheme="minorHAnsi"/>
        </w:rPr>
        <w:t>LC State</w:t>
      </w:r>
      <w:r w:rsidR="00A17986" w:rsidRPr="0007339B">
        <w:rPr>
          <w:rFonts w:cstheme="minorHAnsi"/>
        </w:rPr>
        <w:t xml:space="preserve"> </w:t>
      </w:r>
      <w:r w:rsidR="00A53BF6" w:rsidRPr="0007339B">
        <w:rPr>
          <w:rFonts w:cstheme="minorHAnsi"/>
        </w:rPr>
        <w:t xml:space="preserve">all data, reports, estimates, summaries and such other information and materials as may have been accumulated by Contractor in performing the Contract, whether completed or in process. Upon termination by </w:t>
      </w:r>
      <w:r w:rsidR="00A17986">
        <w:rPr>
          <w:rFonts w:cstheme="minorHAnsi"/>
        </w:rPr>
        <w:t>LC State</w:t>
      </w:r>
      <w:r w:rsidR="00A53BF6" w:rsidRPr="0007339B">
        <w:rPr>
          <w:rFonts w:cstheme="minorHAnsi"/>
        </w:rPr>
        <w:t xml:space="preserve">, </w:t>
      </w:r>
      <w:r w:rsidR="00A17986">
        <w:rPr>
          <w:rFonts w:cstheme="minorHAnsi"/>
        </w:rPr>
        <w:t>LC State</w:t>
      </w:r>
      <w:r w:rsidR="00A17986" w:rsidRPr="0007339B">
        <w:rPr>
          <w:rFonts w:cstheme="minorHAnsi"/>
        </w:rPr>
        <w:t xml:space="preserve"> </w:t>
      </w:r>
      <w:r w:rsidR="00A53BF6" w:rsidRPr="0007339B">
        <w:rPr>
          <w:rFonts w:cstheme="minorHAnsi"/>
        </w:rPr>
        <w:t xml:space="preserve">may take over the services and may award another party a contract to complete the services contemplated by the Contract. Upon termination for cause, </w:t>
      </w:r>
      <w:r w:rsidR="00A17986">
        <w:rPr>
          <w:rFonts w:cstheme="minorHAnsi"/>
        </w:rPr>
        <w:t>LC State</w:t>
      </w:r>
      <w:r w:rsidR="00A17986" w:rsidRPr="0007339B">
        <w:rPr>
          <w:rFonts w:cstheme="minorHAnsi"/>
        </w:rPr>
        <w:t xml:space="preserve"> </w:t>
      </w:r>
      <w:r w:rsidR="00A53BF6" w:rsidRPr="0007339B">
        <w:rPr>
          <w:rFonts w:cstheme="minorHAnsi"/>
        </w:rPr>
        <w:t>shall be entitled to reimbursement from Contractor for losses incurred as a result of the Contractor's breach.</w:t>
      </w:r>
    </w:p>
    <w:p w14:paraId="7FD3380E" w14:textId="77777777" w:rsidR="00A53BF6" w:rsidRPr="0007339B" w:rsidRDefault="00A53BF6" w:rsidP="00A53BF6">
      <w:pPr>
        <w:tabs>
          <w:tab w:val="num" w:pos="720"/>
        </w:tabs>
        <w:autoSpaceDE w:val="0"/>
        <w:autoSpaceDN w:val="0"/>
        <w:adjustRightInd w:val="0"/>
        <w:ind w:hanging="450"/>
        <w:rPr>
          <w:rFonts w:cstheme="minorHAnsi"/>
        </w:rPr>
      </w:pPr>
    </w:p>
    <w:p w14:paraId="651A5EC7" w14:textId="77EB6A05" w:rsidR="00A53BF6" w:rsidRPr="00FA1912" w:rsidRDefault="00FA1912" w:rsidP="00FA1912">
      <w:pPr>
        <w:autoSpaceDE w:val="0"/>
        <w:autoSpaceDN w:val="0"/>
        <w:adjustRightInd w:val="0"/>
        <w:ind w:left="720"/>
        <w:rPr>
          <w:rFonts w:cstheme="minorHAnsi"/>
        </w:rPr>
      </w:pPr>
      <w:r>
        <w:rPr>
          <w:rFonts w:cstheme="minorHAnsi"/>
        </w:rPr>
        <w:t xml:space="preserve">10.4 </w:t>
      </w:r>
      <w:r w:rsidR="00A53BF6" w:rsidRPr="00FA1912">
        <w:rPr>
          <w:rFonts w:cstheme="minorHAnsi"/>
        </w:rPr>
        <w:t>Survival of Terms: Any termination, cancellation, or expiration of the Contract notwithstanding,</w:t>
      </w:r>
      <w:r>
        <w:rPr>
          <w:rFonts w:cstheme="minorHAnsi"/>
        </w:rPr>
        <w:t xml:space="preserve"> </w:t>
      </w:r>
      <w:r w:rsidR="00A53BF6" w:rsidRPr="00FA1912">
        <w:rPr>
          <w:rFonts w:cstheme="minorHAnsi"/>
        </w:rPr>
        <w:t xml:space="preserve">provisions which are intended to survive and continue shall survive and continue. </w:t>
      </w:r>
    </w:p>
    <w:p w14:paraId="3FB2F580" w14:textId="77777777" w:rsidR="00A53BF6" w:rsidRPr="0007339B" w:rsidRDefault="00A53BF6" w:rsidP="00A53BF6">
      <w:pPr>
        <w:rPr>
          <w:rFonts w:cstheme="minorHAnsi"/>
          <w:i/>
        </w:rPr>
      </w:pPr>
    </w:p>
    <w:p w14:paraId="4F80F6FB" w14:textId="77777777" w:rsidR="00A53BF6" w:rsidRPr="00134F7F" w:rsidRDefault="00A53BF6" w:rsidP="00AB7E3A">
      <w:bookmarkStart w:id="56" w:name="_Toc241656668"/>
      <w:bookmarkStart w:id="57" w:name="_Toc405897827"/>
      <w:bookmarkStart w:id="58" w:name="_Toc408304509"/>
      <w:bookmarkStart w:id="59" w:name="_Toc475518434"/>
      <w:bookmarkStart w:id="60" w:name="_Toc475518533"/>
      <w:bookmarkStart w:id="61" w:name="_Toc475518676"/>
      <w:r w:rsidRPr="00134F7F">
        <w:rPr>
          <w:rFonts w:eastAsiaTheme="majorEastAsia" w:cstheme="minorHAnsi"/>
          <w:snapToGrid w:val="0"/>
        </w:rPr>
        <w:t>11.</w:t>
      </w:r>
      <w:r w:rsidRPr="00134F7F">
        <w:tab/>
        <w:t>I</w:t>
      </w:r>
      <w:bookmarkEnd w:id="56"/>
      <w:r w:rsidRPr="00134F7F">
        <w:t>NSURANCE REQUIREMENTS</w:t>
      </w:r>
      <w:bookmarkEnd w:id="57"/>
      <w:bookmarkEnd w:id="58"/>
      <w:bookmarkEnd w:id="59"/>
      <w:bookmarkEnd w:id="60"/>
      <w:bookmarkEnd w:id="61"/>
    </w:p>
    <w:p w14:paraId="1F6D5B0B" w14:textId="77777777" w:rsidR="00FA1912" w:rsidRDefault="00FA1912" w:rsidP="00A53BF6">
      <w:pPr>
        <w:rPr>
          <w:rFonts w:cstheme="minorHAnsi"/>
        </w:rPr>
      </w:pPr>
      <w:bookmarkStart w:id="62" w:name="_Toc405897828"/>
      <w:bookmarkStart w:id="63" w:name="_Toc408304510"/>
    </w:p>
    <w:p w14:paraId="218FDFF7" w14:textId="255217AC" w:rsidR="00A53BF6" w:rsidRDefault="00A53BF6" w:rsidP="00AB7E3A">
      <w:pPr>
        <w:rPr>
          <w:snapToGrid w:val="0"/>
        </w:rPr>
      </w:pPr>
      <w:r w:rsidRPr="00134F7F">
        <w:rPr>
          <w:snapToGrid w:val="0"/>
        </w:rPr>
        <w:t>The Contractor shall carry such public liability and property damage insurance that will protect it and the</w:t>
      </w:r>
      <w:r w:rsidR="00134F7F" w:rsidRPr="00134F7F">
        <w:rPr>
          <w:snapToGrid w:val="0"/>
        </w:rPr>
        <w:t xml:space="preserve"> </w:t>
      </w:r>
      <w:r w:rsidRPr="00134F7F">
        <w:rPr>
          <w:snapToGrid w:val="0"/>
        </w:rPr>
        <w:t>State from claims for damages for bodily injury, including accidental death, as well as for claims for property damages, which may arise from operations under the Contract whether such operations are by the Contractor or by any subcontractor, as detailed below.</w:t>
      </w:r>
      <w:bookmarkEnd w:id="62"/>
      <w:bookmarkEnd w:id="63"/>
    </w:p>
    <w:p w14:paraId="5962D8A1" w14:textId="77777777" w:rsidR="00AB7E3A" w:rsidRPr="00134F7F" w:rsidRDefault="00AB7E3A" w:rsidP="00AB7E3A">
      <w:pPr>
        <w:rPr>
          <w:snapToGrid w:val="0"/>
        </w:rPr>
      </w:pPr>
    </w:p>
    <w:p w14:paraId="51AAA09F" w14:textId="7D564D61" w:rsidR="00A53BF6" w:rsidRPr="00134F7F" w:rsidRDefault="00A53BF6" w:rsidP="00AB7E3A">
      <w:pPr>
        <w:rPr>
          <w:snapToGrid w:val="0"/>
        </w:rPr>
      </w:pPr>
      <w:bookmarkStart w:id="64" w:name="_Toc405897829"/>
      <w:bookmarkStart w:id="65" w:name="_Toc408304511"/>
      <w:r w:rsidRPr="00134F7F">
        <w:rPr>
          <w:snapToGrid w:val="0"/>
        </w:rPr>
        <w:t xml:space="preserve">The Contractor shall not commence work under the Contract until it obtains all </w:t>
      </w:r>
      <w:r w:rsidRPr="00134F7F">
        <w:rPr>
          <w:snapToGrid w:val="0"/>
        </w:rPr>
        <w:tab/>
        <w:t xml:space="preserve">insurance required under this provision and furnishes a certificate showing proof of current coverage to </w:t>
      </w:r>
      <w:r w:rsidR="00A17986" w:rsidRPr="00A17986">
        <w:rPr>
          <w:snapToGrid w:val="0"/>
        </w:rPr>
        <w:t>LC State</w:t>
      </w:r>
      <w:r w:rsidRPr="00134F7F">
        <w:rPr>
          <w:snapToGrid w:val="0"/>
        </w:rPr>
        <w:t>.  All insurance policies and certificates must be signed copies.  After work commences, the Contractor will keep in force all required insurance until the Contract is terminated.</w:t>
      </w:r>
    </w:p>
    <w:p w14:paraId="19E0D253" w14:textId="77777777" w:rsidR="00A53BF6" w:rsidRPr="0007339B" w:rsidRDefault="00A53BF6" w:rsidP="00A53BF6">
      <w:pPr>
        <w:ind w:left="270"/>
        <w:rPr>
          <w:rFonts w:cstheme="minorHAnsi"/>
        </w:rPr>
      </w:pPr>
    </w:p>
    <w:p w14:paraId="60F17678" w14:textId="790A49A7" w:rsidR="00A53BF6" w:rsidRDefault="00A53BF6" w:rsidP="00AB7E3A">
      <w:pPr>
        <w:rPr>
          <w:snapToGrid w:val="0"/>
        </w:rPr>
      </w:pPr>
      <w:r w:rsidRPr="00134F7F">
        <w:rPr>
          <w:snapToGrid w:val="0"/>
        </w:rPr>
        <w:t xml:space="preserve">The Contractor must provide certificate(s) of insurance, evidencing the coverage outlined below:  </w:t>
      </w:r>
    </w:p>
    <w:p w14:paraId="1AB87F36" w14:textId="77777777" w:rsidR="00134F7F" w:rsidRPr="00134F7F" w:rsidRDefault="00134F7F" w:rsidP="00AB7E3A"/>
    <w:p w14:paraId="2A5ABBE7" w14:textId="7F4A8540" w:rsidR="00A53BF6" w:rsidRPr="0007339B" w:rsidRDefault="00134F7F" w:rsidP="00AB7E3A">
      <w:pPr>
        <w:rPr>
          <w:u w:val="single"/>
        </w:rPr>
      </w:pPr>
      <w:r>
        <w:rPr>
          <w:u w:val="single"/>
        </w:rPr>
        <w:t xml:space="preserve">11.1 </w:t>
      </w:r>
      <w:r w:rsidR="00A53BF6" w:rsidRPr="0007339B">
        <w:rPr>
          <w:u w:val="single"/>
        </w:rPr>
        <w:t>Commercial General and Umbrella Liability Insurance</w:t>
      </w:r>
    </w:p>
    <w:p w14:paraId="75E74C61" w14:textId="75071077" w:rsidR="00A53BF6" w:rsidRPr="0007339B" w:rsidRDefault="00A53BF6" w:rsidP="00AB7E3A">
      <w:r w:rsidRPr="0007339B">
        <w:t>Contractor shall maintain commercial general liability (CGL) and, if necessary, commercial umbrella insurance with a limit of not less than $1,000,000 each occurrence.  If such CGL insurance contains a general aggregate limit, it shall apply separately to this Contract.</w:t>
      </w:r>
    </w:p>
    <w:p w14:paraId="456A1FAC" w14:textId="77777777" w:rsidR="00A53BF6" w:rsidRPr="0007339B" w:rsidRDefault="00A53BF6" w:rsidP="00AB7E3A"/>
    <w:p w14:paraId="134DDBD5" w14:textId="74AA03DD" w:rsidR="00A53BF6" w:rsidRPr="0007339B" w:rsidRDefault="00A53BF6" w:rsidP="00AB7E3A">
      <w:r w:rsidRPr="0007339B">
        <w:t xml:space="preserve">CGL insurance shall be written on ISO occurrence form CG 00 01 (or a substitute </w:t>
      </w:r>
      <w:r>
        <w:tab/>
      </w:r>
      <w:r w:rsidRPr="0007339B">
        <w:t>form providing equivalent coverage) and shall cover liability arising from premises, operations, independent contractors, products-completed operations, personal and</w:t>
      </w:r>
      <w:r w:rsidR="00A17986">
        <w:t xml:space="preserve"> </w:t>
      </w:r>
      <w:r w:rsidRPr="0007339B">
        <w:t xml:space="preserve">advertising injury, and liability assumed under an insured contract (including the tort liability of another assumed in a business contract). </w:t>
      </w:r>
    </w:p>
    <w:p w14:paraId="2CF745C2" w14:textId="77777777" w:rsidR="00A53BF6" w:rsidRPr="0007339B" w:rsidRDefault="00A53BF6" w:rsidP="00AB7E3A"/>
    <w:p w14:paraId="253BF2FA" w14:textId="3D22339E" w:rsidR="00A53BF6" w:rsidRPr="00134F7F" w:rsidRDefault="00A53BF6" w:rsidP="00AB7E3A">
      <w:pPr>
        <w:rPr>
          <w:u w:val="single"/>
        </w:rPr>
      </w:pPr>
      <w:r w:rsidRPr="00134F7F">
        <w:rPr>
          <w:u w:val="single"/>
        </w:rPr>
        <w:t>11.</w:t>
      </w:r>
      <w:r w:rsidR="00134F7F" w:rsidRPr="00134F7F">
        <w:rPr>
          <w:u w:val="single"/>
        </w:rPr>
        <w:t xml:space="preserve">2 </w:t>
      </w:r>
      <w:r w:rsidRPr="00134F7F">
        <w:rPr>
          <w:u w:val="single"/>
        </w:rPr>
        <w:t>Professional Liability</w:t>
      </w:r>
    </w:p>
    <w:p w14:paraId="07E52FF3" w14:textId="65BFA762" w:rsidR="00A53BF6" w:rsidRPr="0007339B" w:rsidRDefault="00A53BF6" w:rsidP="00AB7E3A">
      <w:r w:rsidRPr="0007339B">
        <w:t>Contractor shall maintain professional liability insurance with a combined single limit, or the equivalent, of not less than $1,000,000 each claim, incident, or occurrence.  This is to cover damages caused by error, omission or negligent acts related to the</w:t>
      </w:r>
      <w:r>
        <w:tab/>
      </w:r>
      <w:r w:rsidRPr="0007339B">
        <w:t>professional services to be provided under this Contract.</w:t>
      </w:r>
    </w:p>
    <w:p w14:paraId="7E6D298E" w14:textId="77777777" w:rsidR="00A53BF6" w:rsidRPr="0007339B" w:rsidRDefault="00A53BF6" w:rsidP="00AB7E3A"/>
    <w:p w14:paraId="3CE03A33" w14:textId="2FCF221A" w:rsidR="00A53BF6" w:rsidRPr="00134F7F" w:rsidRDefault="00A53BF6" w:rsidP="00AB7E3A">
      <w:pPr>
        <w:rPr>
          <w:rFonts w:cstheme="minorHAnsi"/>
          <w:u w:val="single"/>
        </w:rPr>
      </w:pPr>
      <w:r w:rsidRPr="00134F7F">
        <w:rPr>
          <w:rFonts w:cstheme="minorHAnsi"/>
          <w:u w:val="single"/>
        </w:rPr>
        <w:t>11.3</w:t>
      </w:r>
      <w:r w:rsidR="00134F7F" w:rsidRPr="00134F7F">
        <w:rPr>
          <w:rFonts w:cstheme="minorHAnsi"/>
          <w:u w:val="single"/>
        </w:rPr>
        <w:t xml:space="preserve"> </w:t>
      </w:r>
      <w:r w:rsidRPr="00134F7F">
        <w:rPr>
          <w:rFonts w:cstheme="minorHAnsi"/>
          <w:u w:val="single"/>
        </w:rPr>
        <w:t>Commercial Automobile and Umbrella Liability Insurance</w:t>
      </w:r>
    </w:p>
    <w:p w14:paraId="01259C0F" w14:textId="47DBAA8C" w:rsidR="00A53BF6" w:rsidRPr="0007339B" w:rsidRDefault="00A53BF6" w:rsidP="00AB7E3A">
      <w:pPr>
        <w:rPr>
          <w:rFonts w:cstheme="minorHAnsi"/>
        </w:rPr>
      </w:pPr>
      <w:r w:rsidRPr="0007339B">
        <w:rPr>
          <w:rFonts w:cstheme="minorHAnsi"/>
        </w:rPr>
        <w:t xml:space="preserve">Contractor shall maintain commercial automobile liability and, if necessary, commercial </w:t>
      </w:r>
      <w:r>
        <w:rPr>
          <w:rFonts w:cstheme="minorHAnsi"/>
        </w:rPr>
        <w:tab/>
      </w:r>
      <w:r w:rsidRPr="0007339B">
        <w:rPr>
          <w:rFonts w:cstheme="minorHAnsi"/>
        </w:rPr>
        <w:t xml:space="preserve">umbrella liability insurance with a limit of not less than $1,000,000 each accident.  Such insurance shall cover liability arising out of any auto (including owned, hired, and non-owned autos). </w:t>
      </w:r>
    </w:p>
    <w:p w14:paraId="1AE0A3A6" w14:textId="77777777" w:rsidR="00A53BF6" w:rsidRPr="0007339B" w:rsidRDefault="00A53BF6" w:rsidP="00AB7E3A">
      <w:pPr>
        <w:rPr>
          <w:rFonts w:cstheme="minorHAnsi"/>
        </w:rPr>
      </w:pPr>
    </w:p>
    <w:p w14:paraId="36F2D3A0" w14:textId="3DAC41E2" w:rsidR="00A53BF6" w:rsidRPr="0007339B" w:rsidRDefault="00A53BF6" w:rsidP="00AB7E3A">
      <w:pPr>
        <w:rPr>
          <w:rFonts w:cstheme="minorHAnsi"/>
        </w:rPr>
      </w:pPr>
      <w:r w:rsidRPr="0007339B">
        <w:rPr>
          <w:rFonts w:cstheme="minorHAnsi"/>
        </w:rPr>
        <w:t>Offeror may request a waiver from providing Commercial Automobile and Commercial</w:t>
      </w:r>
      <w:r w:rsidR="00A17986">
        <w:rPr>
          <w:rFonts w:cstheme="minorHAnsi"/>
        </w:rPr>
        <w:t xml:space="preserve"> </w:t>
      </w:r>
      <w:r w:rsidRPr="0007339B">
        <w:rPr>
          <w:rFonts w:cstheme="minorHAnsi"/>
        </w:rPr>
        <w:t>Umbrella Liability Insurance in its proposal if the Offeror will not use any owned, hired, or non-owned vehicles to conduct business under the Contract, if it is awarded the Contract, and the State will consider the request.  If the Offeror submits a request to</w:t>
      </w:r>
      <w:r w:rsidR="00134F7F">
        <w:rPr>
          <w:rFonts w:cstheme="minorHAnsi"/>
        </w:rPr>
        <w:t xml:space="preserve"> </w:t>
      </w:r>
      <w:r w:rsidRPr="0007339B">
        <w:rPr>
          <w:rFonts w:cstheme="minorHAnsi"/>
        </w:rPr>
        <w:t xml:space="preserve">waive the provision of Commercial Automobile and Commercial Umbrella Liability Insurance after the Solicitation Closing (DUE) date found </w:t>
      </w:r>
      <w:r w:rsidR="00A17986">
        <w:rPr>
          <w:rFonts w:cstheme="minorHAnsi"/>
        </w:rPr>
        <w:t>in the RFP Administration Information section</w:t>
      </w:r>
      <w:r w:rsidRPr="0007339B">
        <w:rPr>
          <w:rFonts w:cstheme="minorHAnsi"/>
        </w:rPr>
        <w:t xml:space="preserve">, </w:t>
      </w:r>
      <w:r w:rsidR="00A17986" w:rsidRPr="00A17986">
        <w:rPr>
          <w:rFonts w:cstheme="minorHAnsi"/>
          <w:snapToGrid w:val="0"/>
        </w:rPr>
        <w:t>LC State</w:t>
      </w:r>
      <w:r w:rsidR="00A17986" w:rsidRPr="0007339B">
        <w:rPr>
          <w:rFonts w:cstheme="minorHAnsi"/>
        </w:rPr>
        <w:t xml:space="preserve"> </w:t>
      </w:r>
      <w:r w:rsidRPr="0007339B">
        <w:rPr>
          <w:rFonts w:cstheme="minorHAnsi"/>
        </w:rPr>
        <w:t>will not consider the request.</w:t>
      </w:r>
    </w:p>
    <w:p w14:paraId="1CAD6892" w14:textId="77777777" w:rsidR="00A53BF6" w:rsidRPr="0007339B" w:rsidRDefault="00A53BF6" w:rsidP="00A53BF6">
      <w:pPr>
        <w:ind w:left="720"/>
        <w:rPr>
          <w:rFonts w:cstheme="minorHAnsi"/>
        </w:rPr>
      </w:pPr>
    </w:p>
    <w:p w14:paraId="4391771D" w14:textId="6E487BD6" w:rsidR="00A53BF6" w:rsidRPr="00AB7E3A" w:rsidRDefault="00A53BF6" w:rsidP="00AB7E3A">
      <w:pPr>
        <w:rPr>
          <w:u w:val="single"/>
        </w:rPr>
      </w:pPr>
      <w:bookmarkStart w:id="66" w:name="_Toc241656671"/>
      <w:bookmarkStart w:id="67" w:name="_Toc405897839"/>
      <w:bookmarkStart w:id="68" w:name="_Toc408304521"/>
      <w:r w:rsidRPr="00AB7E3A">
        <w:rPr>
          <w:u w:val="single"/>
        </w:rPr>
        <w:t>11.4</w:t>
      </w:r>
      <w:r w:rsidR="00134F7F" w:rsidRPr="00AB7E3A">
        <w:rPr>
          <w:u w:val="single"/>
        </w:rPr>
        <w:t xml:space="preserve"> </w:t>
      </w:r>
      <w:r w:rsidRPr="00AB7E3A">
        <w:rPr>
          <w:u w:val="single"/>
        </w:rPr>
        <w:t>Workers’ Compensation Insurance and Employer’s Liability</w:t>
      </w:r>
      <w:bookmarkEnd w:id="66"/>
      <w:bookmarkEnd w:id="67"/>
      <w:bookmarkEnd w:id="68"/>
      <w:r w:rsidR="00134F7F" w:rsidRPr="00AB7E3A">
        <w:rPr>
          <w:u w:val="single"/>
        </w:rPr>
        <w:t>*</w:t>
      </w:r>
    </w:p>
    <w:p w14:paraId="3E9377B7" w14:textId="6758DD17" w:rsidR="00A53BF6" w:rsidRPr="0007339B" w:rsidRDefault="00A53BF6" w:rsidP="00AB7E3A">
      <w:bookmarkStart w:id="69" w:name="_Toc405897840"/>
      <w:bookmarkStart w:id="70" w:name="_Toc408304522"/>
      <w:r w:rsidRPr="0007339B">
        <w:t>Workers’ Compensation: The Contractor is a subject employer under the Idaho Worker’s Compensation Law and shall comply with Idaho Statutes regarding Workers’ Compensation.  For the duration of this Contract, and until all work specified herein is complete, the Contractor shall provide Idaho Workers’ Compensation coverage that satisfies Idaho law for all of its subject workers.  The Contractor must provide either a Certificate of Idaho Workers’ Compensation Insurance issued by a surety licensed to write Idaho Workers’ Compensation Insurance in the state of Idaho, as evidence that the Contractor has in effect a current Idaho Workers’ Compensation Insurance policy, or an extraterritorial certificate approved by the Idaho Industrial Commission from a State that has a current reciprocity agreement with the Industrial Commission.</w:t>
      </w:r>
      <w:bookmarkEnd w:id="69"/>
      <w:bookmarkEnd w:id="70"/>
      <w:r w:rsidRPr="0007339B">
        <w:t xml:space="preserve">  </w:t>
      </w:r>
    </w:p>
    <w:p w14:paraId="3A647BB3" w14:textId="77777777" w:rsidR="00A53BF6" w:rsidRPr="0007339B" w:rsidRDefault="00A53BF6" w:rsidP="00AB7E3A"/>
    <w:p w14:paraId="3BEA6229" w14:textId="7BD8EE56" w:rsidR="00A53BF6" w:rsidRDefault="00134F7F" w:rsidP="00AB7E3A">
      <w:bookmarkStart w:id="71" w:name="_Toc405897841"/>
      <w:bookmarkStart w:id="72" w:name="_Toc408304523"/>
      <w:r>
        <w:t>*</w:t>
      </w:r>
      <w:r w:rsidR="00A53BF6" w:rsidRPr="00134F7F">
        <w:t>Employer’s Liability</w:t>
      </w:r>
      <w:r w:rsidR="00A53BF6" w:rsidRPr="0007339B">
        <w:t>, if applicable: This coverage is written in conjunction with Workers’ Compensation and provides insurance for the employer’s liability to its employees in circumstances where the injury is not covered by the Worker’s Compensation law and the employer may be subject to common law liability. The commercial umbrella and/or employer’s liability limits shall not be less than $100,000 each accident for bodily injury by accident, $100,000 bodily injury by disease, each employee, and $500,000 bodily injury by disease.</w:t>
      </w:r>
      <w:bookmarkEnd w:id="71"/>
      <w:bookmarkEnd w:id="72"/>
    </w:p>
    <w:p w14:paraId="4C3C5E9D" w14:textId="77777777" w:rsidR="00AB7E3A" w:rsidRPr="0007339B" w:rsidRDefault="00AB7E3A" w:rsidP="00AB7E3A"/>
    <w:p w14:paraId="29C49A75" w14:textId="77777777" w:rsidR="00A53BF6" w:rsidRPr="00134F7F" w:rsidRDefault="00A53BF6" w:rsidP="00A53BF6">
      <w:pPr>
        <w:ind w:left="720"/>
        <w:rPr>
          <w:rFonts w:cstheme="minorHAnsi"/>
          <w:u w:val="single"/>
        </w:rPr>
      </w:pPr>
    </w:p>
    <w:p w14:paraId="06B553C5" w14:textId="06303F4F" w:rsidR="00134F7F" w:rsidRPr="00AB7E3A" w:rsidRDefault="00A53BF6" w:rsidP="00AB7E3A">
      <w:pPr>
        <w:rPr>
          <w:u w:val="single"/>
        </w:rPr>
      </w:pPr>
      <w:r w:rsidRPr="00AB7E3A">
        <w:rPr>
          <w:u w:val="single"/>
        </w:rPr>
        <w:lastRenderedPageBreak/>
        <w:t>11.</w:t>
      </w:r>
      <w:r w:rsidR="00AB7E3A" w:rsidRPr="00AB7E3A">
        <w:rPr>
          <w:u w:val="single"/>
        </w:rPr>
        <w:t>5</w:t>
      </w:r>
      <w:r w:rsidRPr="00AB7E3A">
        <w:rPr>
          <w:u w:val="single"/>
        </w:rPr>
        <w:tab/>
        <w:t>Additional Insurance Requirements:</w:t>
      </w:r>
    </w:p>
    <w:p w14:paraId="3EA77A78" w14:textId="77777777" w:rsidR="00134F7F" w:rsidRDefault="00134F7F" w:rsidP="00AB7E3A"/>
    <w:p w14:paraId="4E8AC7F8" w14:textId="003682BF" w:rsidR="00A53BF6" w:rsidRPr="0007339B" w:rsidRDefault="00134F7F" w:rsidP="00AB7E3A">
      <w:r>
        <w:t>LC State</w:t>
      </w:r>
      <w:r w:rsidR="00A53BF6" w:rsidRPr="00134F7F">
        <w:t xml:space="preserve"> as Additional Insured</w:t>
      </w:r>
      <w:r w:rsidR="00A53BF6" w:rsidRPr="0007339B">
        <w:t>:  The liability insurance coverage required for performance of the</w:t>
      </w:r>
      <w:r>
        <w:t xml:space="preserve"> </w:t>
      </w:r>
      <w:r w:rsidR="00A53BF6" w:rsidRPr="0007339B">
        <w:t xml:space="preserve">Contract shall name </w:t>
      </w:r>
      <w:r>
        <w:t>LC State</w:t>
      </w:r>
      <w:r w:rsidR="00A53BF6" w:rsidRPr="0007339B">
        <w:t xml:space="preserve"> as additional insured, but only with respect to the Contractor’s activities to be performed under this Contract.</w:t>
      </w:r>
    </w:p>
    <w:p w14:paraId="25999205" w14:textId="77777777" w:rsidR="00134F7F" w:rsidRDefault="00134F7F" w:rsidP="00AB7E3A"/>
    <w:p w14:paraId="013BFDAC" w14:textId="7747A05E" w:rsidR="00A53BF6" w:rsidRPr="0007339B" w:rsidRDefault="00A53BF6" w:rsidP="00AB7E3A">
      <w:r w:rsidRPr="0007339B">
        <w:t xml:space="preserve">The Contractor must provide proof of </w:t>
      </w:r>
      <w:r w:rsidR="00134F7F">
        <w:t xml:space="preserve">LC </w:t>
      </w:r>
      <w:r w:rsidR="00A17986">
        <w:t xml:space="preserve">State </w:t>
      </w:r>
      <w:r w:rsidRPr="0007339B">
        <w:t>being additional insured by providing endorsements to the liability insurance policies showing the state of Idaho and its divisions, officers, and employees as additional insured.  The endorsements must also show the policy numbers and the policy effective dates.</w:t>
      </w:r>
    </w:p>
    <w:p w14:paraId="757F6DE6" w14:textId="77777777" w:rsidR="00A53BF6" w:rsidRPr="0007339B" w:rsidRDefault="00A53BF6" w:rsidP="00AB7E3A"/>
    <w:p w14:paraId="34A7F629" w14:textId="59E6F6D5" w:rsidR="00A53BF6" w:rsidRPr="0007339B" w:rsidRDefault="00A53BF6" w:rsidP="00AB7E3A">
      <w:r w:rsidRPr="0007339B">
        <w:t xml:space="preserve">If a liability insurance policy provides for automatically endorsing additional insured when required by contract, then, in that case, the Contractor must provide proof </w:t>
      </w:r>
      <w:r w:rsidR="00A17986">
        <w:t>LC State</w:t>
      </w:r>
      <w:r w:rsidRPr="0007339B">
        <w:t xml:space="preserve"> being additional insured by providing copies of the policy pages that clearly identify automatic endorsement.</w:t>
      </w:r>
    </w:p>
    <w:p w14:paraId="22FCC418" w14:textId="77777777" w:rsidR="00A53BF6" w:rsidRPr="0007339B" w:rsidRDefault="00A53BF6" w:rsidP="00AB7E3A"/>
    <w:p w14:paraId="55FB9A91" w14:textId="7DA6F026" w:rsidR="00A53BF6" w:rsidRPr="0007339B" w:rsidRDefault="00A53BF6" w:rsidP="00AB7E3A">
      <w:r w:rsidRPr="00134F7F">
        <w:t>Notice of Cancellation or Change:</w:t>
      </w:r>
      <w:r w:rsidRPr="0007339B">
        <w:t xml:space="preserve"> The Contractor shall ensure that should any of the </w:t>
      </w:r>
      <w:r w:rsidR="00134F7F" w:rsidRPr="0007339B">
        <w:t>above-described</w:t>
      </w:r>
      <w:r w:rsidRPr="0007339B">
        <w:t xml:space="preserve"> policies be cancelled before the expiration date thereof, or if there is a material change, potential exhaustion of aggregate limits or intent not to renew insurance coverage(s), that written notice will be delivered to </w:t>
      </w:r>
      <w:r w:rsidR="00134F7F">
        <w:t>LC State</w:t>
      </w:r>
      <w:r w:rsidRPr="0007339B">
        <w:t xml:space="preserve"> in accordance with the policy provisions.</w:t>
      </w:r>
    </w:p>
    <w:bookmarkEnd w:id="64"/>
    <w:bookmarkEnd w:id="65"/>
    <w:p w14:paraId="44C0C0AE" w14:textId="77777777" w:rsidR="009A2F08" w:rsidRPr="009E09F9" w:rsidRDefault="009A2F08" w:rsidP="009E09F9">
      <w:pPr>
        <w:jc w:val="both"/>
      </w:pPr>
    </w:p>
    <w:sectPr w:rsidR="009A2F08" w:rsidRPr="009E09F9" w:rsidSect="007A4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96D3" w14:textId="77777777" w:rsidR="00987E1C" w:rsidRDefault="00987E1C" w:rsidP="00967DC2">
      <w:r>
        <w:separator/>
      </w:r>
    </w:p>
  </w:endnote>
  <w:endnote w:type="continuationSeparator" w:id="0">
    <w:p w14:paraId="23471173" w14:textId="77777777" w:rsidR="00987E1C" w:rsidRDefault="00987E1C" w:rsidP="00967DC2">
      <w:r>
        <w:continuationSeparator/>
      </w:r>
    </w:p>
  </w:endnote>
  <w:endnote w:type="continuationNotice" w:id="1">
    <w:p w14:paraId="3FB87C10" w14:textId="77777777" w:rsidR="00987E1C" w:rsidRDefault="0098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1605" w14:textId="77777777" w:rsidR="008C1F44" w:rsidRPr="007A4B8C" w:rsidRDefault="008C1F44" w:rsidP="007A4B8C">
    <w:pPr>
      <w:pStyle w:val="Footer"/>
      <w:jc w:val="both"/>
      <w:rPr>
        <w:sz w:val="20"/>
      </w:rPr>
    </w:pPr>
  </w:p>
  <w:p w14:paraId="1C027484" w14:textId="77777777" w:rsidR="008C1F44" w:rsidRDefault="008C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A910" w14:textId="77777777" w:rsidR="008C1F44" w:rsidRDefault="008C1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BE3C" w14:textId="77777777" w:rsidR="008C1F44" w:rsidRDefault="008C1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98723"/>
      <w:docPartObj>
        <w:docPartGallery w:val="Page Numbers (Bottom of Page)"/>
        <w:docPartUnique/>
      </w:docPartObj>
    </w:sdtPr>
    <w:sdtEndPr>
      <w:rPr>
        <w:noProof/>
      </w:rPr>
    </w:sdtEndPr>
    <w:sdtContent>
      <w:p w14:paraId="543B44F2" w14:textId="1A223B78" w:rsidR="008C1F44" w:rsidRDefault="008C1F4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13A70A9D" w14:textId="4A871772" w:rsidR="008C1F44" w:rsidRDefault="008C1F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3723" w14:textId="77777777" w:rsidR="00987E1C" w:rsidRDefault="00987E1C" w:rsidP="00967DC2">
      <w:r>
        <w:separator/>
      </w:r>
    </w:p>
  </w:footnote>
  <w:footnote w:type="continuationSeparator" w:id="0">
    <w:p w14:paraId="2965A0F6" w14:textId="77777777" w:rsidR="00987E1C" w:rsidRDefault="00987E1C" w:rsidP="00967DC2">
      <w:r>
        <w:continuationSeparator/>
      </w:r>
    </w:p>
  </w:footnote>
  <w:footnote w:type="continuationNotice" w:id="1">
    <w:p w14:paraId="452D5E71" w14:textId="77777777" w:rsidR="00987E1C" w:rsidRDefault="00987E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A9D"/>
    <w:multiLevelType w:val="multilevel"/>
    <w:tmpl w:val="B77CA06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C4A71A5"/>
    <w:multiLevelType w:val="hybridMultilevel"/>
    <w:tmpl w:val="28E076A6"/>
    <w:lvl w:ilvl="0" w:tplc="3306CE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6596B70"/>
    <w:multiLevelType w:val="hybridMultilevel"/>
    <w:tmpl w:val="FF1C9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3A04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8C65D0"/>
    <w:multiLevelType w:val="multilevel"/>
    <w:tmpl w:val="3A4CC57A"/>
    <w:styleLink w:val="Style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5C8F36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3F3424"/>
    <w:multiLevelType w:val="multilevel"/>
    <w:tmpl w:val="CE0C1B62"/>
    <w:lvl w:ilvl="0">
      <w:start w:val="1"/>
      <w:numFmt w:val="decimal"/>
      <w:pStyle w:val="Heading1"/>
      <w:lvlText w:val="%1"/>
      <w:lvlJc w:val="left"/>
      <w:pPr>
        <w:ind w:left="432" w:hanging="432"/>
      </w:pPr>
      <w:rPr>
        <w:b/>
        <w:bCs/>
      </w:rPr>
    </w:lvl>
    <w:lvl w:ilvl="1">
      <w:start w:val="1"/>
      <w:numFmt w:val="decimal"/>
      <w:pStyle w:val="Heading2"/>
      <w:lvlText w:val="%1.%2"/>
      <w:lvlJc w:val="left"/>
      <w:pPr>
        <w:ind w:left="4176" w:hanging="576"/>
      </w:pPr>
      <w:rPr>
        <w:b/>
        <w:bCs/>
        <w:color w:val="auto"/>
        <w:sz w:val="22"/>
        <w:szCs w:val="22"/>
      </w:rPr>
    </w:lvl>
    <w:lvl w:ilvl="2">
      <w:start w:val="1"/>
      <w:numFmt w:val="decimal"/>
      <w:pStyle w:val="Heading3"/>
      <w:lvlText w:val="%1.%2.%3"/>
      <w:lvlJc w:val="left"/>
      <w:pPr>
        <w:ind w:left="1260" w:hanging="720"/>
      </w:pPr>
    </w:lvl>
    <w:lvl w:ilvl="3">
      <w:start w:val="1"/>
      <w:numFmt w:val="decimal"/>
      <w:pStyle w:val="Heading4"/>
      <w:lvlText w:val="%1.%2.%3.%4"/>
      <w:lvlJc w:val="left"/>
      <w:pPr>
        <w:ind w:left="87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0"/>
  </w:num>
  <w:num w:numId="3">
    <w:abstractNumId w:val="4"/>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num>
  <w:num w:numId="8">
    <w:abstractNumId w:val="6"/>
    <w:lvlOverride w:ilvl="0">
      <w:startOverride w:val="2"/>
    </w:lvlOverride>
    <w:lvlOverride w:ilvl="1">
      <w:startOverride w:val="4"/>
    </w:lvlOverride>
    <w:lvlOverride w:ilvl="2">
      <w:startOverride w:val="2"/>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NDM3NTKzMDA3MjFX0lEKTi0uzszPAykwNKkFAHrZoqctAAAA"/>
  </w:docVars>
  <w:rsids>
    <w:rsidRoot w:val="001221D5"/>
    <w:rsid w:val="0000021A"/>
    <w:rsid w:val="000008FC"/>
    <w:rsid w:val="00000B2C"/>
    <w:rsid w:val="00001875"/>
    <w:rsid w:val="00002AFC"/>
    <w:rsid w:val="000041C7"/>
    <w:rsid w:val="000046EB"/>
    <w:rsid w:val="000051A2"/>
    <w:rsid w:val="000063AD"/>
    <w:rsid w:val="00007B86"/>
    <w:rsid w:val="00007E78"/>
    <w:rsid w:val="00011588"/>
    <w:rsid w:val="00011809"/>
    <w:rsid w:val="00011937"/>
    <w:rsid w:val="00012007"/>
    <w:rsid w:val="000125B0"/>
    <w:rsid w:val="00012603"/>
    <w:rsid w:val="00013440"/>
    <w:rsid w:val="00014A96"/>
    <w:rsid w:val="00015EC6"/>
    <w:rsid w:val="00016363"/>
    <w:rsid w:val="00021910"/>
    <w:rsid w:val="0002338B"/>
    <w:rsid w:val="0002465F"/>
    <w:rsid w:val="000248AB"/>
    <w:rsid w:val="000260E4"/>
    <w:rsid w:val="00027527"/>
    <w:rsid w:val="00030312"/>
    <w:rsid w:val="00030918"/>
    <w:rsid w:val="00030D1F"/>
    <w:rsid w:val="00032A3C"/>
    <w:rsid w:val="00033226"/>
    <w:rsid w:val="000334B2"/>
    <w:rsid w:val="00035416"/>
    <w:rsid w:val="00036145"/>
    <w:rsid w:val="00036A7D"/>
    <w:rsid w:val="00036DD4"/>
    <w:rsid w:val="00037265"/>
    <w:rsid w:val="00041B91"/>
    <w:rsid w:val="00041E6D"/>
    <w:rsid w:val="00042D2D"/>
    <w:rsid w:val="00043794"/>
    <w:rsid w:val="00043ABB"/>
    <w:rsid w:val="00044CA1"/>
    <w:rsid w:val="00044DAE"/>
    <w:rsid w:val="00045303"/>
    <w:rsid w:val="00046309"/>
    <w:rsid w:val="00046AC6"/>
    <w:rsid w:val="00047844"/>
    <w:rsid w:val="0005005E"/>
    <w:rsid w:val="000503DA"/>
    <w:rsid w:val="00050876"/>
    <w:rsid w:val="0005147F"/>
    <w:rsid w:val="00051B3A"/>
    <w:rsid w:val="00051BBB"/>
    <w:rsid w:val="00052753"/>
    <w:rsid w:val="000532B7"/>
    <w:rsid w:val="00053E37"/>
    <w:rsid w:val="000544CA"/>
    <w:rsid w:val="000563F3"/>
    <w:rsid w:val="00057C88"/>
    <w:rsid w:val="00062859"/>
    <w:rsid w:val="00062EF8"/>
    <w:rsid w:val="000644DC"/>
    <w:rsid w:val="00066492"/>
    <w:rsid w:val="00066960"/>
    <w:rsid w:val="00067ED4"/>
    <w:rsid w:val="00070316"/>
    <w:rsid w:val="00070337"/>
    <w:rsid w:val="00073131"/>
    <w:rsid w:val="000731DD"/>
    <w:rsid w:val="0007481E"/>
    <w:rsid w:val="0007495B"/>
    <w:rsid w:val="00074EFA"/>
    <w:rsid w:val="000757EE"/>
    <w:rsid w:val="00075931"/>
    <w:rsid w:val="00076351"/>
    <w:rsid w:val="000808E4"/>
    <w:rsid w:val="000809E0"/>
    <w:rsid w:val="00082221"/>
    <w:rsid w:val="00082B43"/>
    <w:rsid w:val="0008332E"/>
    <w:rsid w:val="0008394E"/>
    <w:rsid w:val="00084FE5"/>
    <w:rsid w:val="00085A9F"/>
    <w:rsid w:val="0008648F"/>
    <w:rsid w:val="0008688A"/>
    <w:rsid w:val="00086AE4"/>
    <w:rsid w:val="00091A4A"/>
    <w:rsid w:val="00091B79"/>
    <w:rsid w:val="00091E0F"/>
    <w:rsid w:val="00093062"/>
    <w:rsid w:val="0009414F"/>
    <w:rsid w:val="00094A37"/>
    <w:rsid w:val="0009531C"/>
    <w:rsid w:val="000958AE"/>
    <w:rsid w:val="00095969"/>
    <w:rsid w:val="00096452"/>
    <w:rsid w:val="00097D5B"/>
    <w:rsid w:val="000A229B"/>
    <w:rsid w:val="000A31BA"/>
    <w:rsid w:val="000A3AE6"/>
    <w:rsid w:val="000A41FE"/>
    <w:rsid w:val="000A62B3"/>
    <w:rsid w:val="000A719E"/>
    <w:rsid w:val="000A7B9F"/>
    <w:rsid w:val="000B173C"/>
    <w:rsid w:val="000B1E7C"/>
    <w:rsid w:val="000B211C"/>
    <w:rsid w:val="000B2C7E"/>
    <w:rsid w:val="000B3460"/>
    <w:rsid w:val="000B3619"/>
    <w:rsid w:val="000B3E47"/>
    <w:rsid w:val="000B490D"/>
    <w:rsid w:val="000B6985"/>
    <w:rsid w:val="000B7789"/>
    <w:rsid w:val="000C0B4B"/>
    <w:rsid w:val="000C13B0"/>
    <w:rsid w:val="000C18ED"/>
    <w:rsid w:val="000C207C"/>
    <w:rsid w:val="000C227D"/>
    <w:rsid w:val="000C2B8D"/>
    <w:rsid w:val="000C2CC6"/>
    <w:rsid w:val="000C460F"/>
    <w:rsid w:val="000C4678"/>
    <w:rsid w:val="000C5F3A"/>
    <w:rsid w:val="000C6E8B"/>
    <w:rsid w:val="000D1579"/>
    <w:rsid w:val="000D1BC4"/>
    <w:rsid w:val="000D2C5A"/>
    <w:rsid w:val="000D3227"/>
    <w:rsid w:val="000D3269"/>
    <w:rsid w:val="000D3342"/>
    <w:rsid w:val="000D40F4"/>
    <w:rsid w:val="000D557F"/>
    <w:rsid w:val="000D5C15"/>
    <w:rsid w:val="000D5EA6"/>
    <w:rsid w:val="000D6232"/>
    <w:rsid w:val="000D66C3"/>
    <w:rsid w:val="000DC685"/>
    <w:rsid w:val="000E0437"/>
    <w:rsid w:val="000E5907"/>
    <w:rsid w:val="000E59E0"/>
    <w:rsid w:val="000E5DE4"/>
    <w:rsid w:val="000E7ED8"/>
    <w:rsid w:val="000F16C2"/>
    <w:rsid w:val="000F1A4F"/>
    <w:rsid w:val="000F2A4D"/>
    <w:rsid w:val="000F5717"/>
    <w:rsid w:val="000F5C6F"/>
    <w:rsid w:val="000F7269"/>
    <w:rsid w:val="000F730A"/>
    <w:rsid w:val="000F7500"/>
    <w:rsid w:val="000F7843"/>
    <w:rsid w:val="0010093F"/>
    <w:rsid w:val="001010E5"/>
    <w:rsid w:val="00101681"/>
    <w:rsid w:val="00104453"/>
    <w:rsid w:val="0010453F"/>
    <w:rsid w:val="001067E8"/>
    <w:rsid w:val="00107F43"/>
    <w:rsid w:val="00111FA9"/>
    <w:rsid w:val="0011409D"/>
    <w:rsid w:val="0011459B"/>
    <w:rsid w:val="001147B2"/>
    <w:rsid w:val="001158D1"/>
    <w:rsid w:val="00115A82"/>
    <w:rsid w:val="00116B86"/>
    <w:rsid w:val="00116C13"/>
    <w:rsid w:val="001221D5"/>
    <w:rsid w:val="001225F7"/>
    <w:rsid w:val="0012274F"/>
    <w:rsid w:val="001232C3"/>
    <w:rsid w:val="00124CF7"/>
    <w:rsid w:val="00125F81"/>
    <w:rsid w:val="001261EC"/>
    <w:rsid w:val="00126367"/>
    <w:rsid w:val="00126BFD"/>
    <w:rsid w:val="00132310"/>
    <w:rsid w:val="00132BE9"/>
    <w:rsid w:val="00132E17"/>
    <w:rsid w:val="00133122"/>
    <w:rsid w:val="00134F7F"/>
    <w:rsid w:val="00136A6E"/>
    <w:rsid w:val="00137060"/>
    <w:rsid w:val="00137A81"/>
    <w:rsid w:val="00140E9A"/>
    <w:rsid w:val="001427C6"/>
    <w:rsid w:val="0014469F"/>
    <w:rsid w:val="00144A5A"/>
    <w:rsid w:val="0014550D"/>
    <w:rsid w:val="00146977"/>
    <w:rsid w:val="001469AF"/>
    <w:rsid w:val="00146FA6"/>
    <w:rsid w:val="00147360"/>
    <w:rsid w:val="0015057D"/>
    <w:rsid w:val="00151300"/>
    <w:rsid w:val="001531D6"/>
    <w:rsid w:val="00153D6D"/>
    <w:rsid w:val="00153E0E"/>
    <w:rsid w:val="0015491E"/>
    <w:rsid w:val="00155420"/>
    <w:rsid w:val="0015738F"/>
    <w:rsid w:val="00160095"/>
    <w:rsid w:val="001601D4"/>
    <w:rsid w:val="00161111"/>
    <w:rsid w:val="001623B1"/>
    <w:rsid w:val="001624B9"/>
    <w:rsid w:val="001637AD"/>
    <w:rsid w:val="001669EC"/>
    <w:rsid w:val="00166B6E"/>
    <w:rsid w:val="00167354"/>
    <w:rsid w:val="0016745D"/>
    <w:rsid w:val="00170FFA"/>
    <w:rsid w:val="001715FC"/>
    <w:rsid w:val="00172348"/>
    <w:rsid w:val="00172AD6"/>
    <w:rsid w:val="001746D6"/>
    <w:rsid w:val="0017642F"/>
    <w:rsid w:val="00181ABD"/>
    <w:rsid w:val="001848C5"/>
    <w:rsid w:val="00185A86"/>
    <w:rsid w:val="00190D72"/>
    <w:rsid w:val="001941C0"/>
    <w:rsid w:val="0019509F"/>
    <w:rsid w:val="0019662F"/>
    <w:rsid w:val="00197177"/>
    <w:rsid w:val="001A041F"/>
    <w:rsid w:val="001A20BD"/>
    <w:rsid w:val="001A2510"/>
    <w:rsid w:val="001A2C8D"/>
    <w:rsid w:val="001A3DCC"/>
    <w:rsid w:val="001A4963"/>
    <w:rsid w:val="001A6129"/>
    <w:rsid w:val="001B04D0"/>
    <w:rsid w:val="001B0BF8"/>
    <w:rsid w:val="001B14BC"/>
    <w:rsid w:val="001B18E2"/>
    <w:rsid w:val="001B1DDD"/>
    <w:rsid w:val="001B3A4E"/>
    <w:rsid w:val="001B3B90"/>
    <w:rsid w:val="001B40B1"/>
    <w:rsid w:val="001B61BA"/>
    <w:rsid w:val="001B6878"/>
    <w:rsid w:val="001B714E"/>
    <w:rsid w:val="001B7805"/>
    <w:rsid w:val="001B79DD"/>
    <w:rsid w:val="001C05CC"/>
    <w:rsid w:val="001C21C4"/>
    <w:rsid w:val="001C3AA2"/>
    <w:rsid w:val="001C4ABB"/>
    <w:rsid w:val="001C4F77"/>
    <w:rsid w:val="001C5281"/>
    <w:rsid w:val="001C5D5E"/>
    <w:rsid w:val="001C5E07"/>
    <w:rsid w:val="001C70B3"/>
    <w:rsid w:val="001C7157"/>
    <w:rsid w:val="001C79EF"/>
    <w:rsid w:val="001D06A8"/>
    <w:rsid w:val="001D1421"/>
    <w:rsid w:val="001D26AE"/>
    <w:rsid w:val="001D4E0D"/>
    <w:rsid w:val="001D55C1"/>
    <w:rsid w:val="001D5EDA"/>
    <w:rsid w:val="001D7A37"/>
    <w:rsid w:val="001E0656"/>
    <w:rsid w:val="001E15BE"/>
    <w:rsid w:val="001E1969"/>
    <w:rsid w:val="001E4929"/>
    <w:rsid w:val="001E58AD"/>
    <w:rsid w:val="001E7212"/>
    <w:rsid w:val="001E7931"/>
    <w:rsid w:val="001F0EAD"/>
    <w:rsid w:val="001F1807"/>
    <w:rsid w:val="001F2DD3"/>
    <w:rsid w:val="001F41AD"/>
    <w:rsid w:val="001F4885"/>
    <w:rsid w:val="001F5170"/>
    <w:rsid w:val="001F5296"/>
    <w:rsid w:val="001F5ADD"/>
    <w:rsid w:val="001F6265"/>
    <w:rsid w:val="001F6AC1"/>
    <w:rsid w:val="001F6AFF"/>
    <w:rsid w:val="00203078"/>
    <w:rsid w:val="0020747E"/>
    <w:rsid w:val="002075EA"/>
    <w:rsid w:val="0020772C"/>
    <w:rsid w:val="002121C3"/>
    <w:rsid w:val="00212D00"/>
    <w:rsid w:val="00212F20"/>
    <w:rsid w:val="0021314D"/>
    <w:rsid w:val="0021346C"/>
    <w:rsid w:val="0021350B"/>
    <w:rsid w:val="0021566B"/>
    <w:rsid w:val="00215BED"/>
    <w:rsid w:val="00215C71"/>
    <w:rsid w:val="0021645B"/>
    <w:rsid w:val="00216EC4"/>
    <w:rsid w:val="00217C73"/>
    <w:rsid w:val="00217DF2"/>
    <w:rsid w:val="00217E77"/>
    <w:rsid w:val="00220F94"/>
    <w:rsid w:val="00223253"/>
    <w:rsid w:val="00224645"/>
    <w:rsid w:val="00225B03"/>
    <w:rsid w:val="00226B85"/>
    <w:rsid w:val="0023062E"/>
    <w:rsid w:val="00230A15"/>
    <w:rsid w:val="002314DA"/>
    <w:rsid w:val="00231647"/>
    <w:rsid w:val="00232153"/>
    <w:rsid w:val="00234CCD"/>
    <w:rsid w:val="00235CA6"/>
    <w:rsid w:val="00236783"/>
    <w:rsid w:val="00236E25"/>
    <w:rsid w:val="00236E6F"/>
    <w:rsid w:val="002407D3"/>
    <w:rsid w:val="00240DBF"/>
    <w:rsid w:val="0024104C"/>
    <w:rsid w:val="00243231"/>
    <w:rsid w:val="002452BD"/>
    <w:rsid w:val="00247029"/>
    <w:rsid w:val="0024783F"/>
    <w:rsid w:val="002501CF"/>
    <w:rsid w:val="00250D92"/>
    <w:rsid w:val="00252068"/>
    <w:rsid w:val="002524F0"/>
    <w:rsid w:val="00253C90"/>
    <w:rsid w:val="002542B4"/>
    <w:rsid w:val="00254D87"/>
    <w:rsid w:val="00256EC7"/>
    <w:rsid w:val="00261713"/>
    <w:rsid w:val="00262D52"/>
    <w:rsid w:val="002638FB"/>
    <w:rsid w:val="002649EC"/>
    <w:rsid w:val="00264F6D"/>
    <w:rsid w:val="0026560B"/>
    <w:rsid w:val="002659C5"/>
    <w:rsid w:val="00265C80"/>
    <w:rsid w:val="00266577"/>
    <w:rsid w:val="00266F27"/>
    <w:rsid w:val="002670D9"/>
    <w:rsid w:val="00267501"/>
    <w:rsid w:val="0026761A"/>
    <w:rsid w:val="00270A5D"/>
    <w:rsid w:val="00271EC3"/>
    <w:rsid w:val="00273EE8"/>
    <w:rsid w:val="00274C17"/>
    <w:rsid w:val="00277E1F"/>
    <w:rsid w:val="0028088A"/>
    <w:rsid w:val="00280C55"/>
    <w:rsid w:val="00280E92"/>
    <w:rsid w:val="00281777"/>
    <w:rsid w:val="00283279"/>
    <w:rsid w:val="002838EF"/>
    <w:rsid w:val="00284915"/>
    <w:rsid w:val="00285A00"/>
    <w:rsid w:val="00286785"/>
    <w:rsid w:val="00287297"/>
    <w:rsid w:val="00290F81"/>
    <w:rsid w:val="00293AD1"/>
    <w:rsid w:val="00293DB5"/>
    <w:rsid w:val="002942A3"/>
    <w:rsid w:val="0029442A"/>
    <w:rsid w:val="00295A10"/>
    <w:rsid w:val="00296627"/>
    <w:rsid w:val="0029697D"/>
    <w:rsid w:val="00296BC5"/>
    <w:rsid w:val="002A0779"/>
    <w:rsid w:val="002A0DCD"/>
    <w:rsid w:val="002A0E8C"/>
    <w:rsid w:val="002A3CF2"/>
    <w:rsid w:val="002A54F5"/>
    <w:rsid w:val="002A55D7"/>
    <w:rsid w:val="002A67B7"/>
    <w:rsid w:val="002A7A1F"/>
    <w:rsid w:val="002A7B68"/>
    <w:rsid w:val="002B0104"/>
    <w:rsid w:val="002B2352"/>
    <w:rsid w:val="002B3B7A"/>
    <w:rsid w:val="002B4B06"/>
    <w:rsid w:val="002B614C"/>
    <w:rsid w:val="002B6D55"/>
    <w:rsid w:val="002B79B9"/>
    <w:rsid w:val="002C1116"/>
    <w:rsid w:val="002C33D6"/>
    <w:rsid w:val="002C3EA9"/>
    <w:rsid w:val="002C405F"/>
    <w:rsid w:val="002C4853"/>
    <w:rsid w:val="002C5BBF"/>
    <w:rsid w:val="002C5C4B"/>
    <w:rsid w:val="002C5D35"/>
    <w:rsid w:val="002C6575"/>
    <w:rsid w:val="002C6CA9"/>
    <w:rsid w:val="002C6F7E"/>
    <w:rsid w:val="002C7384"/>
    <w:rsid w:val="002C7924"/>
    <w:rsid w:val="002D02A7"/>
    <w:rsid w:val="002D0A34"/>
    <w:rsid w:val="002D1434"/>
    <w:rsid w:val="002D1826"/>
    <w:rsid w:val="002D1947"/>
    <w:rsid w:val="002D23F3"/>
    <w:rsid w:val="002D469A"/>
    <w:rsid w:val="002D53B9"/>
    <w:rsid w:val="002D5B0E"/>
    <w:rsid w:val="002D6683"/>
    <w:rsid w:val="002D699C"/>
    <w:rsid w:val="002D7B24"/>
    <w:rsid w:val="002E04E2"/>
    <w:rsid w:val="002E0DFA"/>
    <w:rsid w:val="002E2586"/>
    <w:rsid w:val="002E43B8"/>
    <w:rsid w:val="002E60AB"/>
    <w:rsid w:val="002E60C7"/>
    <w:rsid w:val="002E6E65"/>
    <w:rsid w:val="002E7486"/>
    <w:rsid w:val="002F23DE"/>
    <w:rsid w:val="002F2617"/>
    <w:rsid w:val="002F298D"/>
    <w:rsid w:val="002F47CA"/>
    <w:rsid w:val="002F4E48"/>
    <w:rsid w:val="002F5449"/>
    <w:rsid w:val="00300755"/>
    <w:rsid w:val="00300E73"/>
    <w:rsid w:val="0030381A"/>
    <w:rsid w:val="00303899"/>
    <w:rsid w:val="0031038A"/>
    <w:rsid w:val="00310EA7"/>
    <w:rsid w:val="0031258D"/>
    <w:rsid w:val="00312897"/>
    <w:rsid w:val="0031289B"/>
    <w:rsid w:val="00312C50"/>
    <w:rsid w:val="003144EA"/>
    <w:rsid w:val="003163FF"/>
    <w:rsid w:val="003171D4"/>
    <w:rsid w:val="00317262"/>
    <w:rsid w:val="003213DB"/>
    <w:rsid w:val="003216CF"/>
    <w:rsid w:val="00321B9C"/>
    <w:rsid w:val="00322477"/>
    <w:rsid w:val="0032456C"/>
    <w:rsid w:val="00324BE2"/>
    <w:rsid w:val="00325C53"/>
    <w:rsid w:val="003274DA"/>
    <w:rsid w:val="00330AC1"/>
    <w:rsid w:val="00331885"/>
    <w:rsid w:val="00331BA3"/>
    <w:rsid w:val="00332439"/>
    <w:rsid w:val="00333532"/>
    <w:rsid w:val="00335F4B"/>
    <w:rsid w:val="003364C2"/>
    <w:rsid w:val="00336A4D"/>
    <w:rsid w:val="00337006"/>
    <w:rsid w:val="00337147"/>
    <w:rsid w:val="00340713"/>
    <w:rsid w:val="00341A3E"/>
    <w:rsid w:val="003423FD"/>
    <w:rsid w:val="00344250"/>
    <w:rsid w:val="003446C9"/>
    <w:rsid w:val="00344A31"/>
    <w:rsid w:val="00344AA3"/>
    <w:rsid w:val="00345575"/>
    <w:rsid w:val="00345E2C"/>
    <w:rsid w:val="003468D0"/>
    <w:rsid w:val="0034779D"/>
    <w:rsid w:val="00347DA0"/>
    <w:rsid w:val="003512D8"/>
    <w:rsid w:val="00351ECD"/>
    <w:rsid w:val="00352062"/>
    <w:rsid w:val="00352E13"/>
    <w:rsid w:val="00352FAD"/>
    <w:rsid w:val="00353050"/>
    <w:rsid w:val="00354219"/>
    <w:rsid w:val="0035492A"/>
    <w:rsid w:val="00355603"/>
    <w:rsid w:val="00355B10"/>
    <w:rsid w:val="00355B50"/>
    <w:rsid w:val="00357156"/>
    <w:rsid w:val="00357A9B"/>
    <w:rsid w:val="00357C1B"/>
    <w:rsid w:val="0036157C"/>
    <w:rsid w:val="0036183B"/>
    <w:rsid w:val="0036203E"/>
    <w:rsid w:val="00363D07"/>
    <w:rsid w:val="00363FDE"/>
    <w:rsid w:val="00365140"/>
    <w:rsid w:val="0036630D"/>
    <w:rsid w:val="00366C9F"/>
    <w:rsid w:val="003715E5"/>
    <w:rsid w:val="00371DC6"/>
    <w:rsid w:val="00371F1E"/>
    <w:rsid w:val="003735C4"/>
    <w:rsid w:val="00373E89"/>
    <w:rsid w:val="00374ED4"/>
    <w:rsid w:val="00377EF4"/>
    <w:rsid w:val="003812E6"/>
    <w:rsid w:val="003813F2"/>
    <w:rsid w:val="00381951"/>
    <w:rsid w:val="00381E15"/>
    <w:rsid w:val="00381EBB"/>
    <w:rsid w:val="003822C6"/>
    <w:rsid w:val="00383861"/>
    <w:rsid w:val="003846E4"/>
    <w:rsid w:val="00385CF4"/>
    <w:rsid w:val="00385D4B"/>
    <w:rsid w:val="003860E0"/>
    <w:rsid w:val="003861FF"/>
    <w:rsid w:val="003900CC"/>
    <w:rsid w:val="003904B5"/>
    <w:rsid w:val="00390590"/>
    <w:rsid w:val="003932C6"/>
    <w:rsid w:val="00393660"/>
    <w:rsid w:val="00394E24"/>
    <w:rsid w:val="00396046"/>
    <w:rsid w:val="00396A79"/>
    <w:rsid w:val="003973EA"/>
    <w:rsid w:val="00397808"/>
    <w:rsid w:val="003A0C9C"/>
    <w:rsid w:val="003A40D8"/>
    <w:rsid w:val="003A46FA"/>
    <w:rsid w:val="003A475C"/>
    <w:rsid w:val="003A50E0"/>
    <w:rsid w:val="003A685F"/>
    <w:rsid w:val="003A6EBF"/>
    <w:rsid w:val="003A76CD"/>
    <w:rsid w:val="003B08BE"/>
    <w:rsid w:val="003B0FDE"/>
    <w:rsid w:val="003B2EF4"/>
    <w:rsid w:val="003B2FCA"/>
    <w:rsid w:val="003B3182"/>
    <w:rsid w:val="003B3B02"/>
    <w:rsid w:val="003B491C"/>
    <w:rsid w:val="003B4BD5"/>
    <w:rsid w:val="003B5270"/>
    <w:rsid w:val="003B5339"/>
    <w:rsid w:val="003B6653"/>
    <w:rsid w:val="003B6C99"/>
    <w:rsid w:val="003B7A3F"/>
    <w:rsid w:val="003C16F6"/>
    <w:rsid w:val="003C291C"/>
    <w:rsid w:val="003C33E0"/>
    <w:rsid w:val="003C4F49"/>
    <w:rsid w:val="003C65A4"/>
    <w:rsid w:val="003C71BD"/>
    <w:rsid w:val="003C787D"/>
    <w:rsid w:val="003D0CE2"/>
    <w:rsid w:val="003D0F6C"/>
    <w:rsid w:val="003D1CE3"/>
    <w:rsid w:val="003D31B4"/>
    <w:rsid w:val="003D3359"/>
    <w:rsid w:val="003D3387"/>
    <w:rsid w:val="003D4491"/>
    <w:rsid w:val="003D4619"/>
    <w:rsid w:val="003D6478"/>
    <w:rsid w:val="003E0BAE"/>
    <w:rsid w:val="003E1A2A"/>
    <w:rsid w:val="003E520F"/>
    <w:rsid w:val="003E5D39"/>
    <w:rsid w:val="003E6AAA"/>
    <w:rsid w:val="003E6CE5"/>
    <w:rsid w:val="003E7822"/>
    <w:rsid w:val="003F1CED"/>
    <w:rsid w:val="003F1D56"/>
    <w:rsid w:val="003F1E06"/>
    <w:rsid w:val="003F2612"/>
    <w:rsid w:val="003F3D6E"/>
    <w:rsid w:val="003F4DBD"/>
    <w:rsid w:val="003F57DA"/>
    <w:rsid w:val="003F64EA"/>
    <w:rsid w:val="003F66D4"/>
    <w:rsid w:val="003F6FC2"/>
    <w:rsid w:val="003F79C5"/>
    <w:rsid w:val="004003CC"/>
    <w:rsid w:val="004008D3"/>
    <w:rsid w:val="00400941"/>
    <w:rsid w:val="0040221D"/>
    <w:rsid w:val="004026BF"/>
    <w:rsid w:val="00402A01"/>
    <w:rsid w:val="00403209"/>
    <w:rsid w:val="0040361C"/>
    <w:rsid w:val="0040548D"/>
    <w:rsid w:val="00406370"/>
    <w:rsid w:val="004063FC"/>
    <w:rsid w:val="00406DA0"/>
    <w:rsid w:val="00412DE9"/>
    <w:rsid w:val="00414115"/>
    <w:rsid w:val="00414DBD"/>
    <w:rsid w:val="00417AFD"/>
    <w:rsid w:val="00417FBC"/>
    <w:rsid w:val="00420AA9"/>
    <w:rsid w:val="00420B41"/>
    <w:rsid w:val="004216B5"/>
    <w:rsid w:val="004226CD"/>
    <w:rsid w:val="00423570"/>
    <w:rsid w:val="00423F36"/>
    <w:rsid w:val="004241AE"/>
    <w:rsid w:val="00424C16"/>
    <w:rsid w:val="00425468"/>
    <w:rsid w:val="00425524"/>
    <w:rsid w:val="00430139"/>
    <w:rsid w:val="004322B5"/>
    <w:rsid w:val="0043312A"/>
    <w:rsid w:val="00433E0A"/>
    <w:rsid w:val="00433F4F"/>
    <w:rsid w:val="0043417C"/>
    <w:rsid w:val="00434AF9"/>
    <w:rsid w:val="00434C1F"/>
    <w:rsid w:val="004351A5"/>
    <w:rsid w:val="00435246"/>
    <w:rsid w:val="004353BE"/>
    <w:rsid w:val="00435EBE"/>
    <w:rsid w:val="0043679D"/>
    <w:rsid w:val="004406E4"/>
    <w:rsid w:val="004409F5"/>
    <w:rsid w:val="00441466"/>
    <w:rsid w:val="0044150E"/>
    <w:rsid w:val="004423DF"/>
    <w:rsid w:val="004431A1"/>
    <w:rsid w:val="00443ED5"/>
    <w:rsid w:val="0044543C"/>
    <w:rsid w:val="004462A0"/>
    <w:rsid w:val="00447F1C"/>
    <w:rsid w:val="004522A2"/>
    <w:rsid w:val="00453556"/>
    <w:rsid w:val="00455625"/>
    <w:rsid w:val="0045685A"/>
    <w:rsid w:val="00456B23"/>
    <w:rsid w:val="0045720E"/>
    <w:rsid w:val="00462248"/>
    <w:rsid w:val="00462A9B"/>
    <w:rsid w:val="00462DF7"/>
    <w:rsid w:val="004637DE"/>
    <w:rsid w:val="00467418"/>
    <w:rsid w:val="00467788"/>
    <w:rsid w:val="00467AA9"/>
    <w:rsid w:val="00470945"/>
    <w:rsid w:val="00471E9D"/>
    <w:rsid w:val="004729BB"/>
    <w:rsid w:val="00472C90"/>
    <w:rsid w:val="004754EF"/>
    <w:rsid w:val="004765EF"/>
    <w:rsid w:val="00481633"/>
    <w:rsid w:val="00482010"/>
    <w:rsid w:val="00482BF1"/>
    <w:rsid w:val="00483BC0"/>
    <w:rsid w:val="00484CCE"/>
    <w:rsid w:val="00485907"/>
    <w:rsid w:val="00485981"/>
    <w:rsid w:val="00485F58"/>
    <w:rsid w:val="004915B7"/>
    <w:rsid w:val="00491ECD"/>
    <w:rsid w:val="004925E6"/>
    <w:rsid w:val="00492793"/>
    <w:rsid w:val="004928EF"/>
    <w:rsid w:val="00494D0F"/>
    <w:rsid w:val="00495C9A"/>
    <w:rsid w:val="00496C4D"/>
    <w:rsid w:val="00497240"/>
    <w:rsid w:val="00497F4A"/>
    <w:rsid w:val="004A06BA"/>
    <w:rsid w:val="004A1405"/>
    <w:rsid w:val="004A1610"/>
    <w:rsid w:val="004A1A98"/>
    <w:rsid w:val="004A4A64"/>
    <w:rsid w:val="004A4D5C"/>
    <w:rsid w:val="004A5C7D"/>
    <w:rsid w:val="004A5D68"/>
    <w:rsid w:val="004A6412"/>
    <w:rsid w:val="004A65E0"/>
    <w:rsid w:val="004A6716"/>
    <w:rsid w:val="004A6960"/>
    <w:rsid w:val="004A7361"/>
    <w:rsid w:val="004B2167"/>
    <w:rsid w:val="004B3B0F"/>
    <w:rsid w:val="004B4FDF"/>
    <w:rsid w:val="004B68AB"/>
    <w:rsid w:val="004C06B4"/>
    <w:rsid w:val="004C1638"/>
    <w:rsid w:val="004C1CC9"/>
    <w:rsid w:val="004C2C8F"/>
    <w:rsid w:val="004C340A"/>
    <w:rsid w:val="004C3ACE"/>
    <w:rsid w:val="004C3DF5"/>
    <w:rsid w:val="004C42E4"/>
    <w:rsid w:val="004C4858"/>
    <w:rsid w:val="004C570C"/>
    <w:rsid w:val="004C6CDC"/>
    <w:rsid w:val="004C6F39"/>
    <w:rsid w:val="004D4156"/>
    <w:rsid w:val="004D4F61"/>
    <w:rsid w:val="004D5D0E"/>
    <w:rsid w:val="004D7C3E"/>
    <w:rsid w:val="004E0684"/>
    <w:rsid w:val="004E0AD0"/>
    <w:rsid w:val="004E1CC9"/>
    <w:rsid w:val="004E3444"/>
    <w:rsid w:val="004E36F2"/>
    <w:rsid w:val="004E478A"/>
    <w:rsid w:val="004E4E62"/>
    <w:rsid w:val="004E6AC7"/>
    <w:rsid w:val="004F1567"/>
    <w:rsid w:val="004F16AD"/>
    <w:rsid w:val="004F26D5"/>
    <w:rsid w:val="004F360D"/>
    <w:rsid w:val="004F4174"/>
    <w:rsid w:val="004F4995"/>
    <w:rsid w:val="004F57A3"/>
    <w:rsid w:val="004F5959"/>
    <w:rsid w:val="004F6811"/>
    <w:rsid w:val="004F6988"/>
    <w:rsid w:val="00501B19"/>
    <w:rsid w:val="00501BE7"/>
    <w:rsid w:val="0050298A"/>
    <w:rsid w:val="0050367E"/>
    <w:rsid w:val="0050392A"/>
    <w:rsid w:val="00503BED"/>
    <w:rsid w:val="005044A3"/>
    <w:rsid w:val="0050506A"/>
    <w:rsid w:val="00505D8B"/>
    <w:rsid w:val="00510480"/>
    <w:rsid w:val="00510491"/>
    <w:rsid w:val="00511CE3"/>
    <w:rsid w:val="00512F42"/>
    <w:rsid w:val="0051325A"/>
    <w:rsid w:val="00513BCD"/>
    <w:rsid w:val="00516364"/>
    <w:rsid w:val="00517362"/>
    <w:rsid w:val="00517A4A"/>
    <w:rsid w:val="00520ADB"/>
    <w:rsid w:val="0052529C"/>
    <w:rsid w:val="00525B80"/>
    <w:rsid w:val="00525EE4"/>
    <w:rsid w:val="00525FE2"/>
    <w:rsid w:val="005269B7"/>
    <w:rsid w:val="00526C74"/>
    <w:rsid w:val="00526DDF"/>
    <w:rsid w:val="00527879"/>
    <w:rsid w:val="00527F53"/>
    <w:rsid w:val="005371B7"/>
    <w:rsid w:val="00537510"/>
    <w:rsid w:val="00537923"/>
    <w:rsid w:val="0054193A"/>
    <w:rsid w:val="00541AD3"/>
    <w:rsid w:val="00541B39"/>
    <w:rsid w:val="00542451"/>
    <w:rsid w:val="00542932"/>
    <w:rsid w:val="00542F2E"/>
    <w:rsid w:val="00545693"/>
    <w:rsid w:val="005464CA"/>
    <w:rsid w:val="00546A66"/>
    <w:rsid w:val="005479D9"/>
    <w:rsid w:val="0055086A"/>
    <w:rsid w:val="00551F86"/>
    <w:rsid w:val="0055225F"/>
    <w:rsid w:val="005531F7"/>
    <w:rsid w:val="005540C4"/>
    <w:rsid w:val="005546A6"/>
    <w:rsid w:val="005547B2"/>
    <w:rsid w:val="005563B4"/>
    <w:rsid w:val="005563D8"/>
    <w:rsid w:val="005579D5"/>
    <w:rsid w:val="005635F3"/>
    <w:rsid w:val="00563791"/>
    <w:rsid w:val="00563BB2"/>
    <w:rsid w:val="005646E6"/>
    <w:rsid w:val="00565370"/>
    <w:rsid w:val="00566366"/>
    <w:rsid w:val="00567383"/>
    <w:rsid w:val="005675E0"/>
    <w:rsid w:val="0057021A"/>
    <w:rsid w:val="00571D75"/>
    <w:rsid w:val="0057302B"/>
    <w:rsid w:val="00573557"/>
    <w:rsid w:val="005735AA"/>
    <w:rsid w:val="005749C5"/>
    <w:rsid w:val="00576306"/>
    <w:rsid w:val="005769B3"/>
    <w:rsid w:val="005769B8"/>
    <w:rsid w:val="00580744"/>
    <w:rsid w:val="00581E5D"/>
    <w:rsid w:val="005834DD"/>
    <w:rsid w:val="00587FD6"/>
    <w:rsid w:val="005904C2"/>
    <w:rsid w:val="00590F39"/>
    <w:rsid w:val="00591E7C"/>
    <w:rsid w:val="00591FF8"/>
    <w:rsid w:val="00592012"/>
    <w:rsid w:val="00592C0E"/>
    <w:rsid w:val="00594C3C"/>
    <w:rsid w:val="005A1EA3"/>
    <w:rsid w:val="005A1F8C"/>
    <w:rsid w:val="005A3163"/>
    <w:rsid w:val="005A5288"/>
    <w:rsid w:val="005A5527"/>
    <w:rsid w:val="005A7383"/>
    <w:rsid w:val="005A74C1"/>
    <w:rsid w:val="005A784D"/>
    <w:rsid w:val="005B09C8"/>
    <w:rsid w:val="005B0C19"/>
    <w:rsid w:val="005B1328"/>
    <w:rsid w:val="005B14E1"/>
    <w:rsid w:val="005B172D"/>
    <w:rsid w:val="005B3237"/>
    <w:rsid w:val="005B3901"/>
    <w:rsid w:val="005B4E53"/>
    <w:rsid w:val="005B6912"/>
    <w:rsid w:val="005B72DE"/>
    <w:rsid w:val="005B7440"/>
    <w:rsid w:val="005C140E"/>
    <w:rsid w:val="005C396E"/>
    <w:rsid w:val="005C3D0B"/>
    <w:rsid w:val="005C5631"/>
    <w:rsid w:val="005C5816"/>
    <w:rsid w:val="005C584C"/>
    <w:rsid w:val="005D1AB7"/>
    <w:rsid w:val="005D1C86"/>
    <w:rsid w:val="005D233D"/>
    <w:rsid w:val="005D4639"/>
    <w:rsid w:val="005D4C46"/>
    <w:rsid w:val="005D56E7"/>
    <w:rsid w:val="005E07C4"/>
    <w:rsid w:val="005E1B43"/>
    <w:rsid w:val="005E1E01"/>
    <w:rsid w:val="005E2EB2"/>
    <w:rsid w:val="005E3367"/>
    <w:rsid w:val="005E3F27"/>
    <w:rsid w:val="005E406E"/>
    <w:rsid w:val="005E40F7"/>
    <w:rsid w:val="005E4EDC"/>
    <w:rsid w:val="005E57B9"/>
    <w:rsid w:val="005E5A6B"/>
    <w:rsid w:val="005E6B8E"/>
    <w:rsid w:val="005E77A5"/>
    <w:rsid w:val="005E7ADB"/>
    <w:rsid w:val="005F1C2B"/>
    <w:rsid w:val="005F2107"/>
    <w:rsid w:val="005F22A1"/>
    <w:rsid w:val="005F2E28"/>
    <w:rsid w:val="005F2EF0"/>
    <w:rsid w:val="005F307C"/>
    <w:rsid w:val="005F42B0"/>
    <w:rsid w:val="005F4A00"/>
    <w:rsid w:val="005F5E40"/>
    <w:rsid w:val="005F6137"/>
    <w:rsid w:val="005F661A"/>
    <w:rsid w:val="005F70B7"/>
    <w:rsid w:val="005FDE4D"/>
    <w:rsid w:val="0060209F"/>
    <w:rsid w:val="00604406"/>
    <w:rsid w:val="00605554"/>
    <w:rsid w:val="00606A65"/>
    <w:rsid w:val="00606E16"/>
    <w:rsid w:val="0060738C"/>
    <w:rsid w:val="00607D4B"/>
    <w:rsid w:val="006121EA"/>
    <w:rsid w:val="006128BC"/>
    <w:rsid w:val="006138F2"/>
    <w:rsid w:val="006139E4"/>
    <w:rsid w:val="006149A0"/>
    <w:rsid w:val="00615839"/>
    <w:rsid w:val="00616FD3"/>
    <w:rsid w:val="00617648"/>
    <w:rsid w:val="00620B79"/>
    <w:rsid w:val="0062116B"/>
    <w:rsid w:val="006229D5"/>
    <w:rsid w:val="00622B92"/>
    <w:rsid w:val="00622BCE"/>
    <w:rsid w:val="006230A5"/>
    <w:rsid w:val="006231F0"/>
    <w:rsid w:val="00623B61"/>
    <w:rsid w:val="00624518"/>
    <w:rsid w:val="006255CA"/>
    <w:rsid w:val="006272D2"/>
    <w:rsid w:val="00627F4E"/>
    <w:rsid w:val="00630417"/>
    <w:rsid w:val="00631312"/>
    <w:rsid w:val="00631B06"/>
    <w:rsid w:val="00631DC0"/>
    <w:rsid w:val="006326B1"/>
    <w:rsid w:val="006327A6"/>
    <w:rsid w:val="0063338E"/>
    <w:rsid w:val="00636828"/>
    <w:rsid w:val="00636C0F"/>
    <w:rsid w:val="00637116"/>
    <w:rsid w:val="00641156"/>
    <w:rsid w:val="00642D57"/>
    <w:rsid w:val="006459FA"/>
    <w:rsid w:val="00645A4D"/>
    <w:rsid w:val="00645D07"/>
    <w:rsid w:val="006469D3"/>
    <w:rsid w:val="00647074"/>
    <w:rsid w:val="006474B7"/>
    <w:rsid w:val="006501F3"/>
    <w:rsid w:val="00650646"/>
    <w:rsid w:val="00650F42"/>
    <w:rsid w:val="006513D1"/>
    <w:rsid w:val="00651859"/>
    <w:rsid w:val="00652152"/>
    <w:rsid w:val="00652B94"/>
    <w:rsid w:val="00653215"/>
    <w:rsid w:val="00653373"/>
    <w:rsid w:val="006536C4"/>
    <w:rsid w:val="00654424"/>
    <w:rsid w:val="00654561"/>
    <w:rsid w:val="0065475D"/>
    <w:rsid w:val="006548D9"/>
    <w:rsid w:val="006555DE"/>
    <w:rsid w:val="00655CFC"/>
    <w:rsid w:val="0065752F"/>
    <w:rsid w:val="006578F4"/>
    <w:rsid w:val="006579D3"/>
    <w:rsid w:val="0066014B"/>
    <w:rsid w:val="00662021"/>
    <w:rsid w:val="006623A8"/>
    <w:rsid w:val="00663364"/>
    <w:rsid w:val="00663C0E"/>
    <w:rsid w:val="00666AFD"/>
    <w:rsid w:val="00666EEA"/>
    <w:rsid w:val="006674CE"/>
    <w:rsid w:val="00670A90"/>
    <w:rsid w:val="00670FCC"/>
    <w:rsid w:val="00672575"/>
    <w:rsid w:val="00672BC6"/>
    <w:rsid w:val="00675631"/>
    <w:rsid w:val="00676091"/>
    <w:rsid w:val="006762AD"/>
    <w:rsid w:val="00676B3B"/>
    <w:rsid w:val="00677E24"/>
    <w:rsid w:val="00681E87"/>
    <w:rsid w:val="00682D5E"/>
    <w:rsid w:val="006841D6"/>
    <w:rsid w:val="006849B2"/>
    <w:rsid w:val="00686389"/>
    <w:rsid w:val="006869D4"/>
    <w:rsid w:val="006907B3"/>
    <w:rsid w:val="00691E6A"/>
    <w:rsid w:val="00692269"/>
    <w:rsid w:val="00693511"/>
    <w:rsid w:val="00697E4F"/>
    <w:rsid w:val="006A0E8A"/>
    <w:rsid w:val="006A0F48"/>
    <w:rsid w:val="006A35C8"/>
    <w:rsid w:val="006A4833"/>
    <w:rsid w:val="006A5CBD"/>
    <w:rsid w:val="006A6468"/>
    <w:rsid w:val="006A6B76"/>
    <w:rsid w:val="006B047B"/>
    <w:rsid w:val="006B094F"/>
    <w:rsid w:val="006B0C4E"/>
    <w:rsid w:val="006B0F6B"/>
    <w:rsid w:val="006B1DA0"/>
    <w:rsid w:val="006B22DC"/>
    <w:rsid w:val="006B244E"/>
    <w:rsid w:val="006B2BBF"/>
    <w:rsid w:val="006B2EF5"/>
    <w:rsid w:val="006B4922"/>
    <w:rsid w:val="006B6529"/>
    <w:rsid w:val="006B662B"/>
    <w:rsid w:val="006B76E4"/>
    <w:rsid w:val="006C2EFA"/>
    <w:rsid w:val="006C4EA7"/>
    <w:rsid w:val="006C6455"/>
    <w:rsid w:val="006C6890"/>
    <w:rsid w:val="006D2817"/>
    <w:rsid w:val="006D5477"/>
    <w:rsid w:val="006D6690"/>
    <w:rsid w:val="006D76AC"/>
    <w:rsid w:val="006E0816"/>
    <w:rsid w:val="006E0EA5"/>
    <w:rsid w:val="006E1587"/>
    <w:rsid w:val="006E168F"/>
    <w:rsid w:val="006E250D"/>
    <w:rsid w:val="006E270D"/>
    <w:rsid w:val="006E2A2A"/>
    <w:rsid w:val="006E2AFF"/>
    <w:rsid w:val="006E5D5A"/>
    <w:rsid w:val="006E7C27"/>
    <w:rsid w:val="006F05B3"/>
    <w:rsid w:val="006F0F5E"/>
    <w:rsid w:val="006F1763"/>
    <w:rsid w:val="006F19F2"/>
    <w:rsid w:val="006F3ABF"/>
    <w:rsid w:val="006F3FD0"/>
    <w:rsid w:val="006F64C6"/>
    <w:rsid w:val="006F64D2"/>
    <w:rsid w:val="006F6F4D"/>
    <w:rsid w:val="006F763D"/>
    <w:rsid w:val="006F77BF"/>
    <w:rsid w:val="006F78A0"/>
    <w:rsid w:val="00701549"/>
    <w:rsid w:val="0070163F"/>
    <w:rsid w:val="007017EB"/>
    <w:rsid w:val="00701DCB"/>
    <w:rsid w:val="00703C6A"/>
    <w:rsid w:val="007048A8"/>
    <w:rsid w:val="0070532C"/>
    <w:rsid w:val="0070624F"/>
    <w:rsid w:val="00706BE2"/>
    <w:rsid w:val="00706FFC"/>
    <w:rsid w:val="007074E6"/>
    <w:rsid w:val="007075E0"/>
    <w:rsid w:val="007113F6"/>
    <w:rsid w:val="007115B3"/>
    <w:rsid w:val="0071172A"/>
    <w:rsid w:val="0071252F"/>
    <w:rsid w:val="00712B11"/>
    <w:rsid w:val="007134D9"/>
    <w:rsid w:val="00713840"/>
    <w:rsid w:val="0071495B"/>
    <w:rsid w:val="00717D2E"/>
    <w:rsid w:val="00717F5D"/>
    <w:rsid w:val="0072008A"/>
    <w:rsid w:val="00720DC1"/>
    <w:rsid w:val="007218D9"/>
    <w:rsid w:val="00721BBA"/>
    <w:rsid w:val="00722603"/>
    <w:rsid w:val="00723C4B"/>
    <w:rsid w:val="007243B6"/>
    <w:rsid w:val="00724893"/>
    <w:rsid w:val="00725D2E"/>
    <w:rsid w:val="00726D84"/>
    <w:rsid w:val="00727E05"/>
    <w:rsid w:val="007306C7"/>
    <w:rsid w:val="007324DC"/>
    <w:rsid w:val="00732B61"/>
    <w:rsid w:val="00735783"/>
    <w:rsid w:val="00737546"/>
    <w:rsid w:val="007408B4"/>
    <w:rsid w:val="0074097F"/>
    <w:rsid w:val="00742DA9"/>
    <w:rsid w:val="0074378E"/>
    <w:rsid w:val="007452F2"/>
    <w:rsid w:val="00745FAC"/>
    <w:rsid w:val="00746D56"/>
    <w:rsid w:val="0074768D"/>
    <w:rsid w:val="00750A0E"/>
    <w:rsid w:val="00750D0C"/>
    <w:rsid w:val="0075646A"/>
    <w:rsid w:val="00756612"/>
    <w:rsid w:val="00756744"/>
    <w:rsid w:val="00756FC2"/>
    <w:rsid w:val="007618C9"/>
    <w:rsid w:val="0076195C"/>
    <w:rsid w:val="00762057"/>
    <w:rsid w:val="00763BE9"/>
    <w:rsid w:val="007669D9"/>
    <w:rsid w:val="00766DE6"/>
    <w:rsid w:val="00767494"/>
    <w:rsid w:val="00767BE7"/>
    <w:rsid w:val="007702A7"/>
    <w:rsid w:val="007708DE"/>
    <w:rsid w:val="00770BA3"/>
    <w:rsid w:val="00772516"/>
    <w:rsid w:val="00773290"/>
    <w:rsid w:val="007753BB"/>
    <w:rsid w:val="00775882"/>
    <w:rsid w:val="007767DB"/>
    <w:rsid w:val="00776E8A"/>
    <w:rsid w:val="00777420"/>
    <w:rsid w:val="0078078F"/>
    <w:rsid w:val="00781A12"/>
    <w:rsid w:val="007825BA"/>
    <w:rsid w:val="00782EC1"/>
    <w:rsid w:val="007849CF"/>
    <w:rsid w:val="0078699D"/>
    <w:rsid w:val="00787E66"/>
    <w:rsid w:val="00787E8F"/>
    <w:rsid w:val="00790E06"/>
    <w:rsid w:val="0079348B"/>
    <w:rsid w:val="0079350A"/>
    <w:rsid w:val="0079409A"/>
    <w:rsid w:val="00794E97"/>
    <w:rsid w:val="00795993"/>
    <w:rsid w:val="007959F7"/>
    <w:rsid w:val="00796967"/>
    <w:rsid w:val="00797B37"/>
    <w:rsid w:val="007A0BFC"/>
    <w:rsid w:val="007A151D"/>
    <w:rsid w:val="007A19B3"/>
    <w:rsid w:val="007A2343"/>
    <w:rsid w:val="007A29AE"/>
    <w:rsid w:val="007A3A23"/>
    <w:rsid w:val="007A4B8C"/>
    <w:rsid w:val="007A5B61"/>
    <w:rsid w:val="007A72ED"/>
    <w:rsid w:val="007A7C6B"/>
    <w:rsid w:val="007A7FB6"/>
    <w:rsid w:val="007B35AE"/>
    <w:rsid w:val="007B3F4A"/>
    <w:rsid w:val="007B4EA9"/>
    <w:rsid w:val="007B557C"/>
    <w:rsid w:val="007C1419"/>
    <w:rsid w:val="007C1B8D"/>
    <w:rsid w:val="007C2FBE"/>
    <w:rsid w:val="007C4248"/>
    <w:rsid w:val="007C6C28"/>
    <w:rsid w:val="007C6CE2"/>
    <w:rsid w:val="007C7C1F"/>
    <w:rsid w:val="007D2191"/>
    <w:rsid w:val="007D38DE"/>
    <w:rsid w:val="007D403B"/>
    <w:rsid w:val="007D4B48"/>
    <w:rsid w:val="007D6A76"/>
    <w:rsid w:val="007E1C28"/>
    <w:rsid w:val="007E1FC1"/>
    <w:rsid w:val="007E27C6"/>
    <w:rsid w:val="007E2E3A"/>
    <w:rsid w:val="007E2F30"/>
    <w:rsid w:val="007E2F72"/>
    <w:rsid w:val="007E3094"/>
    <w:rsid w:val="007E3C8C"/>
    <w:rsid w:val="007E58E9"/>
    <w:rsid w:val="007E5E55"/>
    <w:rsid w:val="007E64D5"/>
    <w:rsid w:val="007E7A39"/>
    <w:rsid w:val="007E7E8D"/>
    <w:rsid w:val="007F024D"/>
    <w:rsid w:val="007F0CB3"/>
    <w:rsid w:val="007F194E"/>
    <w:rsid w:val="007F1F55"/>
    <w:rsid w:val="007F1F5A"/>
    <w:rsid w:val="007F35B6"/>
    <w:rsid w:val="007F79E7"/>
    <w:rsid w:val="007F7E1D"/>
    <w:rsid w:val="0080220E"/>
    <w:rsid w:val="00803B35"/>
    <w:rsid w:val="00804844"/>
    <w:rsid w:val="008068B8"/>
    <w:rsid w:val="00806CB2"/>
    <w:rsid w:val="00807BB2"/>
    <w:rsid w:val="00810A64"/>
    <w:rsid w:val="00810A98"/>
    <w:rsid w:val="00811916"/>
    <w:rsid w:val="00812C9C"/>
    <w:rsid w:val="00813F23"/>
    <w:rsid w:val="00814CF3"/>
    <w:rsid w:val="008161E7"/>
    <w:rsid w:val="00816D13"/>
    <w:rsid w:val="008212AD"/>
    <w:rsid w:val="0082157C"/>
    <w:rsid w:val="00821A56"/>
    <w:rsid w:val="00821B30"/>
    <w:rsid w:val="008223C5"/>
    <w:rsid w:val="008227D6"/>
    <w:rsid w:val="008234B2"/>
    <w:rsid w:val="0082738D"/>
    <w:rsid w:val="00827ACB"/>
    <w:rsid w:val="008304F1"/>
    <w:rsid w:val="00833AFF"/>
    <w:rsid w:val="0083451C"/>
    <w:rsid w:val="0083546F"/>
    <w:rsid w:val="008356EA"/>
    <w:rsid w:val="00836DDE"/>
    <w:rsid w:val="00837949"/>
    <w:rsid w:val="00840A9B"/>
    <w:rsid w:val="00841468"/>
    <w:rsid w:val="008421CB"/>
    <w:rsid w:val="00842265"/>
    <w:rsid w:val="00842619"/>
    <w:rsid w:val="00842BE9"/>
    <w:rsid w:val="00843AB6"/>
    <w:rsid w:val="00843F39"/>
    <w:rsid w:val="00845AB1"/>
    <w:rsid w:val="00846D23"/>
    <w:rsid w:val="00850B7B"/>
    <w:rsid w:val="00851925"/>
    <w:rsid w:val="008528E7"/>
    <w:rsid w:val="00852C24"/>
    <w:rsid w:val="0085364A"/>
    <w:rsid w:val="00855C3E"/>
    <w:rsid w:val="008571A4"/>
    <w:rsid w:val="0085781E"/>
    <w:rsid w:val="0085799C"/>
    <w:rsid w:val="0086019E"/>
    <w:rsid w:val="0086065B"/>
    <w:rsid w:val="008610BB"/>
    <w:rsid w:val="00861730"/>
    <w:rsid w:val="008628C7"/>
    <w:rsid w:val="00864A59"/>
    <w:rsid w:val="00866C87"/>
    <w:rsid w:val="00867E30"/>
    <w:rsid w:val="008704EF"/>
    <w:rsid w:val="008707CF"/>
    <w:rsid w:val="00870C55"/>
    <w:rsid w:val="008713DD"/>
    <w:rsid w:val="00873219"/>
    <w:rsid w:val="00873A11"/>
    <w:rsid w:val="00873FD6"/>
    <w:rsid w:val="00874108"/>
    <w:rsid w:val="00874425"/>
    <w:rsid w:val="00875862"/>
    <w:rsid w:val="00875B9C"/>
    <w:rsid w:val="00875FE2"/>
    <w:rsid w:val="00876959"/>
    <w:rsid w:val="00880617"/>
    <w:rsid w:val="00881D85"/>
    <w:rsid w:val="00881E63"/>
    <w:rsid w:val="0088251D"/>
    <w:rsid w:val="00883E0F"/>
    <w:rsid w:val="00885FAD"/>
    <w:rsid w:val="00886237"/>
    <w:rsid w:val="0088712F"/>
    <w:rsid w:val="008871AF"/>
    <w:rsid w:val="008919DE"/>
    <w:rsid w:val="008927C4"/>
    <w:rsid w:val="0089597C"/>
    <w:rsid w:val="00896327"/>
    <w:rsid w:val="0089686F"/>
    <w:rsid w:val="008979A2"/>
    <w:rsid w:val="00897D83"/>
    <w:rsid w:val="008A0531"/>
    <w:rsid w:val="008A082A"/>
    <w:rsid w:val="008A18E2"/>
    <w:rsid w:val="008A2E54"/>
    <w:rsid w:val="008A3047"/>
    <w:rsid w:val="008A4DD4"/>
    <w:rsid w:val="008A54C9"/>
    <w:rsid w:val="008A5C10"/>
    <w:rsid w:val="008A6B77"/>
    <w:rsid w:val="008A6C15"/>
    <w:rsid w:val="008A7071"/>
    <w:rsid w:val="008A7E5F"/>
    <w:rsid w:val="008B0DC3"/>
    <w:rsid w:val="008B17E5"/>
    <w:rsid w:val="008B1832"/>
    <w:rsid w:val="008B208E"/>
    <w:rsid w:val="008B35E9"/>
    <w:rsid w:val="008B45DF"/>
    <w:rsid w:val="008B4D4A"/>
    <w:rsid w:val="008B4EA1"/>
    <w:rsid w:val="008B5D33"/>
    <w:rsid w:val="008B76E4"/>
    <w:rsid w:val="008C1F44"/>
    <w:rsid w:val="008C2743"/>
    <w:rsid w:val="008C2A4E"/>
    <w:rsid w:val="008C2FBE"/>
    <w:rsid w:val="008C54F8"/>
    <w:rsid w:val="008C6590"/>
    <w:rsid w:val="008C6880"/>
    <w:rsid w:val="008D04A2"/>
    <w:rsid w:val="008D11FC"/>
    <w:rsid w:val="008D1659"/>
    <w:rsid w:val="008D191B"/>
    <w:rsid w:val="008D2310"/>
    <w:rsid w:val="008D2AE0"/>
    <w:rsid w:val="008D4789"/>
    <w:rsid w:val="008D4E93"/>
    <w:rsid w:val="008D638E"/>
    <w:rsid w:val="008D7360"/>
    <w:rsid w:val="008E098D"/>
    <w:rsid w:val="008E257A"/>
    <w:rsid w:val="008E3E35"/>
    <w:rsid w:val="008E43A8"/>
    <w:rsid w:val="008E4D9F"/>
    <w:rsid w:val="008E5348"/>
    <w:rsid w:val="008F13BF"/>
    <w:rsid w:val="008F141F"/>
    <w:rsid w:val="008F2286"/>
    <w:rsid w:val="008F24BD"/>
    <w:rsid w:val="008F2BE5"/>
    <w:rsid w:val="008F3244"/>
    <w:rsid w:val="008F35D9"/>
    <w:rsid w:val="008F40FA"/>
    <w:rsid w:val="008F43E9"/>
    <w:rsid w:val="008F4D14"/>
    <w:rsid w:val="008F5B3F"/>
    <w:rsid w:val="008F61FA"/>
    <w:rsid w:val="008F7096"/>
    <w:rsid w:val="008F7AD2"/>
    <w:rsid w:val="008F7F89"/>
    <w:rsid w:val="00900306"/>
    <w:rsid w:val="00900612"/>
    <w:rsid w:val="00900E60"/>
    <w:rsid w:val="009033CC"/>
    <w:rsid w:val="009038B5"/>
    <w:rsid w:val="0090492B"/>
    <w:rsid w:val="00904EE4"/>
    <w:rsid w:val="00906497"/>
    <w:rsid w:val="0090673D"/>
    <w:rsid w:val="00906C23"/>
    <w:rsid w:val="00907086"/>
    <w:rsid w:val="0090757B"/>
    <w:rsid w:val="00911504"/>
    <w:rsid w:val="00911C32"/>
    <w:rsid w:val="00912F13"/>
    <w:rsid w:val="00913F6B"/>
    <w:rsid w:val="009143BC"/>
    <w:rsid w:val="009144E7"/>
    <w:rsid w:val="00914973"/>
    <w:rsid w:val="00916FB8"/>
    <w:rsid w:val="0091732F"/>
    <w:rsid w:val="0092105B"/>
    <w:rsid w:val="009214F1"/>
    <w:rsid w:val="00922FF9"/>
    <w:rsid w:val="00925165"/>
    <w:rsid w:val="00925822"/>
    <w:rsid w:val="0092753B"/>
    <w:rsid w:val="00930744"/>
    <w:rsid w:val="00930CC0"/>
    <w:rsid w:val="00933933"/>
    <w:rsid w:val="00933A82"/>
    <w:rsid w:val="0093583A"/>
    <w:rsid w:val="0093601C"/>
    <w:rsid w:val="00936135"/>
    <w:rsid w:val="00936221"/>
    <w:rsid w:val="0093725C"/>
    <w:rsid w:val="009374A2"/>
    <w:rsid w:val="00942504"/>
    <w:rsid w:val="00943650"/>
    <w:rsid w:val="009438A5"/>
    <w:rsid w:val="00943F04"/>
    <w:rsid w:val="0094519F"/>
    <w:rsid w:val="009452D8"/>
    <w:rsid w:val="0094548C"/>
    <w:rsid w:val="00945666"/>
    <w:rsid w:val="00946CC6"/>
    <w:rsid w:val="0094730A"/>
    <w:rsid w:val="00947BC0"/>
    <w:rsid w:val="00952807"/>
    <w:rsid w:val="00953E6C"/>
    <w:rsid w:val="009548BF"/>
    <w:rsid w:val="00954C4E"/>
    <w:rsid w:val="009551F5"/>
    <w:rsid w:val="0095591D"/>
    <w:rsid w:val="00955EFD"/>
    <w:rsid w:val="00956BB3"/>
    <w:rsid w:val="00957923"/>
    <w:rsid w:val="009603E0"/>
    <w:rsid w:val="00961705"/>
    <w:rsid w:val="00962021"/>
    <w:rsid w:val="009635BE"/>
    <w:rsid w:val="0096392C"/>
    <w:rsid w:val="00966457"/>
    <w:rsid w:val="00967DC2"/>
    <w:rsid w:val="0097090C"/>
    <w:rsid w:val="00970E4B"/>
    <w:rsid w:val="00972452"/>
    <w:rsid w:val="00973181"/>
    <w:rsid w:val="00974A91"/>
    <w:rsid w:val="00974BA5"/>
    <w:rsid w:val="00976423"/>
    <w:rsid w:val="00976715"/>
    <w:rsid w:val="009771D8"/>
    <w:rsid w:val="009772B6"/>
    <w:rsid w:val="00977B10"/>
    <w:rsid w:val="00977DE8"/>
    <w:rsid w:val="00980057"/>
    <w:rsid w:val="00980A43"/>
    <w:rsid w:val="00980FFD"/>
    <w:rsid w:val="00981FBC"/>
    <w:rsid w:val="00982477"/>
    <w:rsid w:val="0098335D"/>
    <w:rsid w:val="00983DF9"/>
    <w:rsid w:val="0098424B"/>
    <w:rsid w:val="0098503E"/>
    <w:rsid w:val="00985DE8"/>
    <w:rsid w:val="00986213"/>
    <w:rsid w:val="0098628C"/>
    <w:rsid w:val="00986E12"/>
    <w:rsid w:val="00987E1C"/>
    <w:rsid w:val="0099083A"/>
    <w:rsid w:val="00991F77"/>
    <w:rsid w:val="00993F89"/>
    <w:rsid w:val="0099434D"/>
    <w:rsid w:val="009956E5"/>
    <w:rsid w:val="00995FF3"/>
    <w:rsid w:val="00997167"/>
    <w:rsid w:val="009973DC"/>
    <w:rsid w:val="00997819"/>
    <w:rsid w:val="00997B0B"/>
    <w:rsid w:val="00997C33"/>
    <w:rsid w:val="009A1083"/>
    <w:rsid w:val="009A1676"/>
    <w:rsid w:val="009A267E"/>
    <w:rsid w:val="009A2F08"/>
    <w:rsid w:val="009A37D8"/>
    <w:rsid w:val="009A442B"/>
    <w:rsid w:val="009A4792"/>
    <w:rsid w:val="009A531A"/>
    <w:rsid w:val="009A7F2C"/>
    <w:rsid w:val="009B1157"/>
    <w:rsid w:val="009B31D1"/>
    <w:rsid w:val="009B6F78"/>
    <w:rsid w:val="009B76D0"/>
    <w:rsid w:val="009C02B5"/>
    <w:rsid w:val="009C06FA"/>
    <w:rsid w:val="009C0AFF"/>
    <w:rsid w:val="009C3B8A"/>
    <w:rsid w:val="009C3E05"/>
    <w:rsid w:val="009C4681"/>
    <w:rsid w:val="009C50F0"/>
    <w:rsid w:val="009C6010"/>
    <w:rsid w:val="009C643E"/>
    <w:rsid w:val="009C70E6"/>
    <w:rsid w:val="009C737C"/>
    <w:rsid w:val="009C7651"/>
    <w:rsid w:val="009D10C9"/>
    <w:rsid w:val="009D1C5E"/>
    <w:rsid w:val="009D1D93"/>
    <w:rsid w:val="009D227A"/>
    <w:rsid w:val="009D2A01"/>
    <w:rsid w:val="009D483E"/>
    <w:rsid w:val="009D50F6"/>
    <w:rsid w:val="009D5CD9"/>
    <w:rsid w:val="009D7EEA"/>
    <w:rsid w:val="009E0849"/>
    <w:rsid w:val="009E09F9"/>
    <w:rsid w:val="009E124E"/>
    <w:rsid w:val="009E16AE"/>
    <w:rsid w:val="009E4024"/>
    <w:rsid w:val="009E533A"/>
    <w:rsid w:val="009E557F"/>
    <w:rsid w:val="009E6D4D"/>
    <w:rsid w:val="009E6EEA"/>
    <w:rsid w:val="009E783A"/>
    <w:rsid w:val="009F19B0"/>
    <w:rsid w:val="009F24D9"/>
    <w:rsid w:val="009F31F1"/>
    <w:rsid w:val="009F384C"/>
    <w:rsid w:val="009F41DD"/>
    <w:rsid w:val="009F5134"/>
    <w:rsid w:val="009F606F"/>
    <w:rsid w:val="009F6283"/>
    <w:rsid w:val="009F63FA"/>
    <w:rsid w:val="009F662C"/>
    <w:rsid w:val="009F6DE8"/>
    <w:rsid w:val="00A00360"/>
    <w:rsid w:val="00A00398"/>
    <w:rsid w:val="00A00755"/>
    <w:rsid w:val="00A01283"/>
    <w:rsid w:val="00A01702"/>
    <w:rsid w:val="00A02F46"/>
    <w:rsid w:val="00A0342B"/>
    <w:rsid w:val="00A04A98"/>
    <w:rsid w:val="00A054EC"/>
    <w:rsid w:val="00A05B71"/>
    <w:rsid w:val="00A06355"/>
    <w:rsid w:val="00A06A88"/>
    <w:rsid w:val="00A06BB6"/>
    <w:rsid w:val="00A06EF3"/>
    <w:rsid w:val="00A073D1"/>
    <w:rsid w:val="00A0756F"/>
    <w:rsid w:val="00A0785D"/>
    <w:rsid w:val="00A078C0"/>
    <w:rsid w:val="00A11005"/>
    <w:rsid w:val="00A118F1"/>
    <w:rsid w:val="00A11E65"/>
    <w:rsid w:val="00A1256E"/>
    <w:rsid w:val="00A126B1"/>
    <w:rsid w:val="00A1358D"/>
    <w:rsid w:val="00A13CB9"/>
    <w:rsid w:val="00A13F30"/>
    <w:rsid w:val="00A16615"/>
    <w:rsid w:val="00A177C7"/>
    <w:rsid w:val="00A1785F"/>
    <w:rsid w:val="00A17986"/>
    <w:rsid w:val="00A2139A"/>
    <w:rsid w:val="00A22825"/>
    <w:rsid w:val="00A23C55"/>
    <w:rsid w:val="00A24D9D"/>
    <w:rsid w:val="00A257D8"/>
    <w:rsid w:val="00A25E0F"/>
    <w:rsid w:val="00A25E64"/>
    <w:rsid w:val="00A273FB"/>
    <w:rsid w:val="00A27ADA"/>
    <w:rsid w:val="00A303BD"/>
    <w:rsid w:val="00A30FAF"/>
    <w:rsid w:val="00A31658"/>
    <w:rsid w:val="00A31FC9"/>
    <w:rsid w:val="00A327B3"/>
    <w:rsid w:val="00A32E2C"/>
    <w:rsid w:val="00A36F7F"/>
    <w:rsid w:val="00A37E6C"/>
    <w:rsid w:val="00A404CE"/>
    <w:rsid w:val="00A4196F"/>
    <w:rsid w:val="00A46BF2"/>
    <w:rsid w:val="00A47902"/>
    <w:rsid w:val="00A47FF2"/>
    <w:rsid w:val="00A50D3B"/>
    <w:rsid w:val="00A51F50"/>
    <w:rsid w:val="00A53BF6"/>
    <w:rsid w:val="00A55584"/>
    <w:rsid w:val="00A5692E"/>
    <w:rsid w:val="00A5756A"/>
    <w:rsid w:val="00A577B2"/>
    <w:rsid w:val="00A5783E"/>
    <w:rsid w:val="00A60C9B"/>
    <w:rsid w:val="00A60FAB"/>
    <w:rsid w:val="00A61151"/>
    <w:rsid w:val="00A649A7"/>
    <w:rsid w:val="00A65786"/>
    <w:rsid w:val="00A6655A"/>
    <w:rsid w:val="00A67551"/>
    <w:rsid w:val="00A708F3"/>
    <w:rsid w:val="00A710E4"/>
    <w:rsid w:val="00A72304"/>
    <w:rsid w:val="00A73DF3"/>
    <w:rsid w:val="00A7576E"/>
    <w:rsid w:val="00A760F3"/>
    <w:rsid w:val="00A774C9"/>
    <w:rsid w:val="00A80CBE"/>
    <w:rsid w:val="00A80F1F"/>
    <w:rsid w:val="00A81BE9"/>
    <w:rsid w:val="00A82F6D"/>
    <w:rsid w:val="00A83445"/>
    <w:rsid w:val="00A846C4"/>
    <w:rsid w:val="00A86441"/>
    <w:rsid w:val="00A86BCB"/>
    <w:rsid w:val="00A87440"/>
    <w:rsid w:val="00A87CBC"/>
    <w:rsid w:val="00A90F2F"/>
    <w:rsid w:val="00A92547"/>
    <w:rsid w:val="00A937E7"/>
    <w:rsid w:val="00A9394D"/>
    <w:rsid w:val="00A93A91"/>
    <w:rsid w:val="00A94801"/>
    <w:rsid w:val="00A94D53"/>
    <w:rsid w:val="00A95D1C"/>
    <w:rsid w:val="00A961B2"/>
    <w:rsid w:val="00A964A9"/>
    <w:rsid w:val="00AA055D"/>
    <w:rsid w:val="00AA166F"/>
    <w:rsid w:val="00AA167A"/>
    <w:rsid w:val="00AA1F72"/>
    <w:rsid w:val="00AA32D1"/>
    <w:rsid w:val="00AA347F"/>
    <w:rsid w:val="00AA3A53"/>
    <w:rsid w:val="00AA45A3"/>
    <w:rsid w:val="00AA7A95"/>
    <w:rsid w:val="00AB0704"/>
    <w:rsid w:val="00AB0BC1"/>
    <w:rsid w:val="00AB0C98"/>
    <w:rsid w:val="00AB3239"/>
    <w:rsid w:val="00AB4A8A"/>
    <w:rsid w:val="00AB4C53"/>
    <w:rsid w:val="00AB5FBE"/>
    <w:rsid w:val="00AB70FA"/>
    <w:rsid w:val="00AB76BD"/>
    <w:rsid w:val="00AB7E3A"/>
    <w:rsid w:val="00AC1159"/>
    <w:rsid w:val="00AC372C"/>
    <w:rsid w:val="00AC424D"/>
    <w:rsid w:val="00AC4499"/>
    <w:rsid w:val="00AC4E9D"/>
    <w:rsid w:val="00AC636D"/>
    <w:rsid w:val="00AD0A9D"/>
    <w:rsid w:val="00AD10B9"/>
    <w:rsid w:val="00AD22FD"/>
    <w:rsid w:val="00AD3125"/>
    <w:rsid w:val="00AD3E24"/>
    <w:rsid w:val="00AD3ED1"/>
    <w:rsid w:val="00AD405E"/>
    <w:rsid w:val="00AD41EE"/>
    <w:rsid w:val="00AD4F60"/>
    <w:rsid w:val="00AD5291"/>
    <w:rsid w:val="00AD5FB2"/>
    <w:rsid w:val="00AD748D"/>
    <w:rsid w:val="00AD7859"/>
    <w:rsid w:val="00AE010B"/>
    <w:rsid w:val="00AE107C"/>
    <w:rsid w:val="00AE1387"/>
    <w:rsid w:val="00AE1472"/>
    <w:rsid w:val="00AE4412"/>
    <w:rsid w:val="00AE4D83"/>
    <w:rsid w:val="00AE538A"/>
    <w:rsid w:val="00AE6C33"/>
    <w:rsid w:val="00AE77D3"/>
    <w:rsid w:val="00AE7FC9"/>
    <w:rsid w:val="00AF077A"/>
    <w:rsid w:val="00AF138E"/>
    <w:rsid w:val="00AF162C"/>
    <w:rsid w:val="00AF1ACB"/>
    <w:rsid w:val="00AF3F73"/>
    <w:rsid w:val="00AF4540"/>
    <w:rsid w:val="00AF486A"/>
    <w:rsid w:val="00AF619C"/>
    <w:rsid w:val="00AF676F"/>
    <w:rsid w:val="00AF79E2"/>
    <w:rsid w:val="00B00B88"/>
    <w:rsid w:val="00B01122"/>
    <w:rsid w:val="00B014DE"/>
    <w:rsid w:val="00B01B7F"/>
    <w:rsid w:val="00B01E8A"/>
    <w:rsid w:val="00B01FE5"/>
    <w:rsid w:val="00B04B3D"/>
    <w:rsid w:val="00B04D14"/>
    <w:rsid w:val="00B072D9"/>
    <w:rsid w:val="00B076B9"/>
    <w:rsid w:val="00B07CD1"/>
    <w:rsid w:val="00B1012F"/>
    <w:rsid w:val="00B12B79"/>
    <w:rsid w:val="00B132DC"/>
    <w:rsid w:val="00B14575"/>
    <w:rsid w:val="00B150CB"/>
    <w:rsid w:val="00B16C41"/>
    <w:rsid w:val="00B17921"/>
    <w:rsid w:val="00B2109C"/>
    <w:rsid w:val="00B21A74"/>
    <w:rsid w:val="00B2253C"/>
    <w:rsid w:val="00B233C2"/>
    <w:rsid w:val="00B2385B"/>
    <w:rsid w:val="00B23BC0"/>
    <w:rsid w:val="00B26F63"/>
    <w:rsid w:val="00B276BB"/>
    <w:rsid w:val="00B3099B"/>
    <w:rsid w:val="00B319D7"/>
    <w:rsid w:val="00B32DC2"/>
    <w:rsid w:val="00B33623"/>
    <w:rsid w:val="00B34464"/>
    <w:rsid w:val="00B3488F"/>
    <w:rsid w:val="00B349D5"/>
    <w:rsid w:val="00B349DB"/>
    <w:rsid w:val="00B34ACA"/>
    <w:rsid w:val="00B34B78"/>
    <w:rsid w:val="00B354AA"/>
    <w:rsid w:val="00B3568C"/>
    <w:rsid w:val="00B3591C"/>
    <w:rsid w:val="00B35B6D"/>
    <w:rsid w:val="00B35DC0"/>
    <w:rsid w:val="00B36CAB"/>
    <w:rsid w:val="00B36F71"/>
    <w:rsid w:val="00B3779C"/>
    <w:rsid w:val="00B37CB0"/>
    <w:rsid w:val="00B41170"/>
    <w:rsid w:val="00B41470"/>
    <w:rsid w:val="00B43A75"/>
    <w:rsid w:val="00B43D96"/>
    <w:rsid w:val="00B450E6"/>
    <w:rsid w:val="00B47354"/>
    <w:rsid w:val="00B476F0"/>
    <w:rsid w:val="00B502D6"/>
    <w:rsid w:val="00B51B42"/>
    <w:rsid w:val="00B5294F"/>
    <w:rsid w:val="00B52A74"/>
    <w:rsid w:val="00B52C56"/>
    <w:rsid w:val="00B52CD1"/>
    <w:rsid w:val="00B52D4A"/>
    <w:rsid w:val="00B53C14"/>
    <w:rsid w:val="00B542E4"/>
    <w:rsid w:val="00B55214"/>
    <w:rsid w:val="00B55399"/>
    <w:rsid w:val="00B56E64"/>
    <w:rsid w:val="00B57788"/>
    <w:rsid w:val="00B60C9F"/>
    <w:rsid w:val="00B6156F"/>
    <w:rsid w:val="00B623A0"/>
    <w:rsid w:val="00B62C97"/>
    <w:rsid w:val="00B62E7B"/>
    <w:rsid w:val="00B634B3"/>
    <w:rsid w:val="00B643E2"/>
    <w:rsid w:val="00B6453C"/>
    <w:rsid w:val="00B646F1"/>
    <w:rsid w:val="00B647F1"/>
    <w:rsid w:val="00B650C2"/>
    <w:rsid w:val="00B65EA1"/>
    <w:rsid w:val="00B66442"/>
    <w:rsid w:val="00B66BC5"/>
    <w:rsid w:val="00B67C33"/>
    <w:rsid w:val="00B705ED"/>
    <w:rsid w:val="00B706B9"/>
    <w:rsid w:val="00B70E44"/>
    <w:rsid w:val="00B71C3F"/>
    <w:rsid w:val="00B71EA6"/>
    <w:rsid w:val="00B720F9"/>
    <w:rsid w:val="00B72490"/>
    <w:rsid w:val="00B72BC8"/>
    <w:rsid w:val="00B73C3B"/>
    <w:rsid w:val="00B74750"/>
    <w:rsid w:val="00B74DB9"/>
    <w:rsid w:val="00B756A2"/>
    <w:rsid w:val="00B75BFE"/>
    <w:rsid w:val="00B75F8E"/>
    <w:rsid w:val="00B761DE"/>
    <w:rsid w:val="00B762B7"/>
    <w:rsid w:val="00B77A7B"/>
    <w:rsid w:val="00B8011E"/>
    <w:rsid w:val="00B804FC"/>
    <w:rsid w:val="00B820EB"/>
    <w:rsid w:val="00B823F4"/>
    <w:rsid w:val="00B82680"/>
    <w:rsid w:val="00B83F95"/>
    <w:rsid w:val="00B84187"/>
    <w:rsid w:val="00B847B1"/>
    <w:rsid w:val="00B84DE5"/>
    <w:rsid w:val="00B85B7C"/>
    <w:rsid w:val="00B86707"/>
    <w:rsid w:val="00B87B85"/>
    <w:rsid w:val="00B90800"/>
    <w:rsid w:val="00B90DE3"/>
    <w:rsid w:val="00B91C2B"/>
    <w:rsid w:val="00B93B5B"/>
    <w:rsid w:val="00B94280"/>
    <w:rsid w:val="00B960A0"/>
    <w:rsid w:val="00B9719C"/>
    <w:rsid w:val="00B97494"/>
    <w:rsid w:val="00BA0E4B"/>
    <w:rsid w:val="00BA1705"/>
    <w:rsid w:val="00BA30D4"/>
    <w:rsid w:val="00BA43CB"/>
    <w:rsid w:val="00BA4A0E"/>
    <w:rsid w:val="00BA57AB"/>
    <w:rsid w:val="00BA6456"/>
    <w:rsid w:val="00BA6A17"/>
    <w:rsid w:val="00BA73F3"/>
    <w:rsid w:val="00BA7560"/>
    <w:rsid w:val="00BA7F4C"/>
    <w:rsid w:val="00BB011A"/>
    <w:rsid w:val="00BB0585"/>
    <w:rsid w:val="00BB0B2F"/>
    <w:rsid w:val="00BB1186"/>
    <w:rsid w:val="00BB1303"/>
    <w:rsid w:val="00BB13D3"/>
    <w:rsid w:val="00BB1C62"/>
    <w:rsid w:val="00BB2464"/>
    <w:rsid w:val="00BB3D98"/>
    <w:rsid w:val="00BB3E0A"/>
    <w:rsid w:val="00BB3F15"/>
    <w:rsid w:val="00BB4017"/>
    <w:rsid w:val="00BB409A"/>
    <w:rsid w:val="00BB4288"/>
    <w:rsid w:val="00BB4AB3"/>
    <w:rsid w:val="00BB4F4B"/>
    <w:rsid w:val="00BB5FCD"/>
    <w:rsid w:val="00BB6169"/>
    <w:rsid w:val="00BC263F"/>
    <w:rsid w:val="00BC2D8B"/>
    <w:rsid w:val="00BC33B5"/>
    <w:rsid w:val="00BC3D82"/>
    <w:rsid w:val="00BC5377"/>
    <w:rsid w:val="00BC5A1F"/>
    <w:rsid w:val="00BC7E3A"/>
    <w:rsid w:val="00BD0114"/>
    <w:rsid w:val="00BD091F"/>
    <w:rsid w:val="00BD0A0A"/>
    <w:rsid w:val="00BD1B1C"/>
    <w:rsid w:val="00BD2043"/>
    <w:rsid w:val="00BD35F4"/>
    <w:rsid w:val="00BD402D"/>
    <w:rsid w:val="00BD4E9B"/>
    <w:rsid w:val="00BD6184"/>
    <w:rsid w:val="00BD68E8"/>
    <w:rsid w:val="00BD70EA"/>
    <w:rsid w:val="00BE0668"/>
    <w:rsid w:val="00BE0B19"/>
    <w:rsid w:val="00BE1415"/>
    <w:rsid w:val="00BE16F4"/>
    <w:rsid w:val="00BE19A1"/>
    <w:rsid w:val="00BE274E"/>
    <w:rsid w:val="00BE2DA8"/>
    <w:rsid w:val="00BE3978"/>
    <w:rsid w:val="00BE4837"/>
    <w:rsid w:val="00BE62A2"/>
    <w:rsid w:val="00BE6F48"/>
    <w:rsid w:val="00BE763C"/>
    <w:rsid w:val="00BF0317"/>
    <w:rsid w:val="00BF1685"/>
    <w:rsid w:val="00BF1D18"/>
    <w:rsid w:val="00BF20A5"/>
    <w:rsid w:val="00BF37B4"/>
    <w:rsid w:val="00BF4102"/>
    <w:rsid w:val="00BF52F8"/>
    <w:rsid w:val="00BF5F7A"/>
    <w:rsid w:val="00BF6434"/>
    <w:rsid w:val="00BF76F3"/>
    <w:rsid w:val="00BF7A60"/>
    <w:rsid w:val="00C01392"/>
    <w:rsid w:val="00C01F8F"/>
    <w:rsid w:val="00C02D08"/>
    <w:rsid w:val="00C04DA7"/>
    <w:rsid w:val="00C0634D"/>
    <w:rsid w:val="00C101D1"/>
    <w:rsid w:val="00C101F6"/>
    <w:rsid w:val="00C10D68"/>
    <w:rsid w:val="00C12AE0"/>
    <w:rsid w:val="00C12E99"/>
    <w:rsid w:val="00C16B03"/>
    <w:rsid w:val="00C17B85"/>
    <w:rsid w:val="00C20534"/>
    <w:rsid w:val="00C21155"/>
    <w:rsid w:val="00C21D0D"/>
    <w:rsid w:val="00C223DF"/>
    <w:rsid w:val="00C23589"/>
    <w:rsid w:val="00C235AA"/>
    <w:rsid w:val="00C23A42"/>
    <w:rsid w:val="00C23DE6"/>
    <w:rsid w:val="00C253B9"/>
    <w:rsid w:val="00C26872"/>
    <w:rsid w:val="00C27728"/>
    <w:rsid w:val="00C30514"/>
    <w:rsid w:val="00C31E18"/>
    <w:rsid w:val="00C3259C"/>
    <w:rsid w:val="00C34BF6"/>
    <w:rsid w:val="00C34C0E"/>
    <w:rsid w:val="00C34E4E"/>
    <w:rsid w:val="00C35E88"/>
    <w:rsid w:val="00C36156"/>
    <w:rsid w:val="00C367A0"/>
    <w:rsid w:val="00C36B8B"/>
    <w:rsid w:val="00C370C1"/>
    <w:rsid w:val="00C375E5"/>
    <w:rsid w:val="00C37B59"/>
    <w:rsid w:val="00C404D1"/>
    <w:rsid w:val="00C4059C"/>
    <w:rsid w:val="00C41525"/>
    <w:rsid w:val="00C41907"/>
    <w:rsid w:val="00C42678"/>
    <w:rsid w:val="00C44234"/>
    <w:rsid w:val="00C44561"/>
    <w:rsid w:val="00C45D95"/>
    <w:rsid w:val="00C50A3E"/>
    <w:rsid w:val="00C5229F"/>
    <w:rsid w:val="00C544AA"/>
    <w:rsid w:val="00C56112"/>
    <w:rsid w:val="00C5772F"/>
    <w:rsid w:val="00C6108C"/>
    <w:rsid w:val="00C6186D"/>
    <w:rsid w:val="00C61C26"/>
    <w:rsid w:val="00C61C6A"/>
    <w:rsid w:val="00C635A0"/>
    <w:rsid w:val="00C64B76"/>
    <w:rsid w:val="00C64EB6"/>
    <w:rsid w:val="00C65119"/>
    <w:rsid w:val="00C65E5C"/>
    <w:rsid w:val="00C67636"/>
    <w:rsid w:val="00C67BD0"/>
    <w:rsid w:val="00C70969"/>
    <w:rsid w:val="00C7164C"/>
    <w:rsid w:val="00C725E1"/>
    <w:rsid w:val="00C72B2D"/>
    <w:rsid w:val="00C7411E"/>
    <w:rsid w:val="00C74AD7"/>
    <w:rsid w:val="00C74F3E"/>
    <w:rsid w:val="00C7597D"/>
    <w:rsid w:val="00C76C34"/>
    <w:rsid w:val="00C77BD6"/>
    <w:rsid w:val="00C818F0"/>
    <w:rsid w:val="00C81DA2"/>
    <w:rsid w:val="00C823A9"/>
    <w:rsid w:val="00C82607"/>
    <w:rsid w:val="00C82B0C"/>
    <w:rsid w:val="00C82B76"/>
    <w:rsid w:val="00C82CE3"/>
    <w:rsid w:val="00C83211"/>
    <w:rsid w:val="00C8343A"/>
    <w:rsid w:val="00C85D6C"/>
    <w:rsid w:val="00C86767"/>
    <w:rsid w:val="00C86A67"/>
    <w:rsid w:val="00C8745D"/>
    <w:rsid w:val="00C87BF9"/>
    <w:rsid w:val="00C91D37"/>
    <w:rsid w:val="00C92299"/>
    <w:rsid w:val="00C92B97"/>
    <w:rsid w:val="00C938FC"/>
    <w:rsid w:val="00C94D8A"/>
    <w:rsid w:val="00C95744"/>
    <w:rsid w:val="00C95E51"/>
    <w:rsid w:val="00C9775E"/>
    <w:rsid w:val="00CA13F2"/>
    <w:rsid w:val="00CA147D"/>
    <w:rsid w:val="00CA48D7"/>
    <w:rsid w:val="00CA5641"/>
    <w:rsid w:val="00CA57A8"/>
    <w:rsid w:val="00CA588F"/>
    <w:rsid w:val="00CA62B0"/>
    <w:rsid w:val="00CA6695"/>
    <w:rsid w:val="00CB24D4"/>
    <w:rsid w:val="00CB2A3F"/>
    <w:rsid w:val="00CB3485"/>
    <w:rsid w:val="00CB3DB7"/>
    <w:rsid w:val="00CB3E81"/>
    <w:rsid w:val="00CB5F77"/>
    <w:rsid w:val="00CB696E"/>
    <w:rsid w:val="00CC07B8"/>
    <w:rsid w:val="00CC0C2F"/>
    <w:rsid w:val="00CC1C39"/>
    <w:rsid w:val="00CC2DFA"/>
    <w:rsid w:val="00CC320E"/>
    <w:rsid w:val="00CC3218"/>
    <w:rsid w:val="00CC36E6"/>
    <w:rsid w:val="00CC39B4"/>
    <w:rsid w:val="00CC41F7"/>
    <w:rsid w:val="00CC4899"/>
    <w:rsid w:val="00CC6EB9"/>
    <w:rsid w:val="00CC70AD"/>
    <w:rsid w:val="00CC734A"/>
    <w:rsid w:val="00CC75B5"/>
    <w:rsid w:val="00CD16CD"/>
    <w:rsid w:val="00CD170F"/>
    <w:rsid w:val="00CD29E1"/>
    <w:rsid w:val="00CD3380"/>
    <w:rsid w:val="00CD39D7"/>
    <w:rsid w:val="00CD3AD0"/>
    <w:rsid w:val="00CD7BEF"/>
    <w:rsid w:val="00CE02DE"/>
    <w:rsid w:val="00CE0F66"/>
    <w:rsid w:val="00CE111E"/>
    <w:rsid w:val="00CE2A97"/>
    <w:rsid w:val="00CE2EC4"/>
    <w:rsid w:val="00CE3C99"/>
    <w:rsid w:val="00CE4AC8"/>
    <w:rsid w:val="00CE4D12"/>
    <w:rsid w:val="00CE4FB5"/>
    <w:rsid w:val="00CE4FD2"/>
    <w:rsid w:val="00CE5B92"/>
    <w:rsid w:val="00CE6C3F"/>
    <w:rsid w:val="00CE6C63"/>
    <w:rsid w:val="00CF01FC"/>
    <w:rsid w:val="00CF074E"/>
    <w:rsid w:val="00CF30F3"/>
    <w:rsid w:val="00CF4298"/>
    <w:rsid w:val="00CF490F"/>
    <w:rsid w:val="00CF4CEF"/>
    <w:rsid w:val="00CF6817"/>
    <w:rsid w:val="00CF686F"/>
    <w:rsid w:val="00CF7920"/>
    <w:rsid w:val="00D04A8C"/>
    <w:rsid w:val="00D04B4B"/>
    <w:rsid w:val="00D0581A"/>
    <w:rsid w:val="00D066C9"/>
    <w:rsid w:val="00D06EAB"/>
    <w:rsid w:val="00D1033E"/>
    <w:rsid w:val="00D10B12"/>
    <w:rsid w:val="00D11221"/>
    <w:rsid w:val="00D1150B"/>
    <w:rsid w:val="00D11D39"/>
    <w:rsid w:val="00D12224"/>
    <w:rsid w:val="00D12787"/>
    <w:rsid w:val="00D13FCF"/>
    <w:rsid w:val="00D15944"/>
    <w:rsid w:val="00D15FEC"/>
    <w:rsid w:val="00D171E9"/>
    <w:rsid w:val="00D1730A"/>
    <w:rsid w:val="00D1738C"/>
    <w:rsid w:val="00D20312"/>
    <w:rsid w:val="00D21205"/>
    <w:rsid w:val="00D214EA"/>
    <w:rsid w:val="00D22455"/>
    <w:rsid w:val="00D2254B"/>
    <w:rsid w:val="00D22A87"/>
    <w:rsid w:val="00D25994"/>
    <w:rsid w:val="00D25CC8"/>
    <w:rsid w:val="00D2628F"/>
    <w:rsid w:val="00D31876"/>
    <w:rsid w:val="00D325DA"/>
    <w:rsid w:val="00D329B0"/>
    <w:rsid w:val="00D32F6F"/>
    <w:rsid w:val="00D34A91"/>
    <w:rsid w:val="00D359A4"/>
    <w:rsid w:val="00D35F0B"/>
    <w:rsid w:val="00D37305"/>
    <w:rsid w:val="00D40395"/>
    <w:rsid w:val="00D421B6"/>
    <w:rsid w:val="00D43B66"/>
    <w:rsid w:val="00D44222"/>
    <w:rsid w:val="00D4429F"/>
    <w:rsid w:val="00D45248"/>
    <w:rsid w:val="00D4598A"/>
    <w:rsid w:val="00D46242"/>
    <w:rsid w:val="00D466D6"/>
    <w:rsid w:val="00D47240"/>
    <w:rsid w:val="00D502C3"/>
    <w:rsid w:val="00D50F32"/>
    <w:rsid w:val="00D546B8"/>
    <w:rsid w:val="00D5522E"/>
    <w:rsid w:val="00D55E45"/>
    <w:rsid w:val="00D5630B"/>
    <w:rsid w:val="00D5685A"/>
    <w:rsid w:val="00D5789E"/>
    <w:rsid w:val="00D61225"/>
    <w:rsid w:val="00D6419D"/>
    <w:rsid w:val="00D641BE"/>
    <w:rsid w:val="00D64C05"/>
    <w:rsid w:val="00D66608"/>
    <w:rsid w:val="00D66E60"/>
    <w:rsid w:val="00D71E67"/>
    <w:rsid w:val="00D722BB"/>
    <w:rsid w:val="00D737E3"/>
    <w:rsid w:val="00D738CD"/>
    <w:rsid w:val="00D738EB"/>
    <w:rsid w:val="00D75581"/>
    <w:rsid w:val="00D75BCB"/>
    <w:rsid w:val="00D7616C"/>
    <w:rsid w:val="00D771A8"/>
    <w:rsid w:val="00D77240"/>
    <w:rsid w:val="00D77D83"/>
    <w:rsid w:val="00D80BA3"/>
    <w:rsid w:val="00D8154C"/>
    <w:rsid w:val="00D823FF"/>
    <w:rsid w:val="00D82658"/>
    <w:rsid w:val="00D826C1"/>
    <w:rsid w:val="00D82C49"/>
    <w:rsid w:val="00D849CC"/>
    <w:rsid w:val="00D85480"/>
    <w:rsid w:val="00D85677"/>
    <w:rsid w:val="00D877D1"/>
    <w:rsid w:val="00D879E6"/>
    <w:rsid w:val="00D87B6F"/>
    <w:rsid w:val="00D909A7"/>
    <w:rsid w:val="00D91E5F"/>
    <w:rsid w:val="00D9362A"/>
    <w:rsid w:val="00D93C01"/>
    <w:rsid w:val="00D945A4"/>
    <w:rsid w:val="00D948A6"/>
    <w:rsid w:val="00D971CA"/>
    <w:rsid w:val="00DA2144"/>
    <w:rsid w:val="00DA29ED"/>
    <w:rsid w:val="00DA4C77"/>
    <w:rsid w:val="00DA5D15"/>
    <w:rsid w:val="00DB036B"/>
    <w:rsid w:val="00DB044D"/>
    <w:rsid w:val="00DB17A3"/>
    <w:rsid w:val="00DB1B06"/>
    <w:rsid w:val="00DB2B4B"/>
    <w:rsid w:val="00DB328C"/>
    <w:rsid w:val="00DB4FEA"/>
    <w:rsid w:val="00DB6C17"/>
    <w:rsid w:val="00DC0381"/>
    <w:rsid w:val="00DC11D8"/>
    <w:rsid w:val="00DC187C"/>
    <w:rsid w:val="00DC238D"/>
    <w:rsid w:val="00DC253E"/>
    <w:rsid w:val="00DC3594"/>
    <w:rsid w:val="00DC3966"/>
    <w:rsid w:val="00DC54E7"/>
    <w:rsid w:val="00DD0D54"/>
    <w:rsid w:val="00DD1BA1"/>
    <w:rsid w:val="00DD2B54"/>
    <w:rsid w:val="00DD554A"/>
    <w:rsid w:val="00DD5AE6"/>
    <w:rsid w:val="00DD689F"/>
    <w:rsid w:val="00DE04E6"/>
    <w:rsid w:val="00DE1077"/>
    <w:rsid w:val="00DE2452"/>
    <w:rsid w:val="00DE2E3A"/>
    <w:rsid w:val="00DE3B58"/>
    <w:rsid w:val="00DE3E46"/>
    <w:rsid w:val="00DE4327"/>
    <w:rsid w:val="00DF0C09"/>
    <w:rsid w:val="00DF0C4E"/>
    <w:rsid w:val="00DF1015"/>
    <w:rsid w:val="00DF24E0"/>
    <w:rsid w:val="00DF2E1F"/>
    <w:rsid w:val="00DF4D57"/>
    <w:rsid w:val="00DF4DE0"/>
    <w:rsid w:val="00DF5286"/>
    <w:rsid w:val="00DF54D0"/>
    <w:rsid w:val="00DF5A2E"/>
    <w:rsid w:val="00DF5F8C"/>
    <w:rsid w:val="00DF679C"/>
    <w:rsid w:val="00DF71B5"/>
    <w:rsid w:val="00E00AAE"/>
    <w:rsid w:val="00E024BD"/>
    <w:rsid w:val="00E02E94"/>
    <w:rsid w:val="00E0301B"/>
    <w:rsid w:val="00E034BF"/>
    <w:rsid w:val="00E03F64"/>
    <w:rsid w:val="00E040D4"/>
    <w:rsid w:val="00E05785"/>
    <w:rsid w:val="00E0662A"/>
    <w:rsid w:val="00E06B31"/>
    <w:rsid w:val="00E109EC"/>
    <w:rsid w:val="00E13217"/>
    <w:rsid w:val="00E137D1"/>
    <w:rsid w:val="00E140E0"/>
    <w:rsid w:val="00E14FD0"/>
    <w:rsid w:val="00E157AA"/>
    <w:rsid w:val="00E20584"/>
    <w:rsid w:val="00E20C2E"/>
    <w:rsid w:val="00E21048"/>
    <w:rsid w:val="00E214DE"/>
    <w:rsid w:val="00E21CDA"/>
    <w:rsid w:val="00E22ECE"/>
    <w:rsid w:val="00E23C8F"/>
    <w:rsid w:val="00E25E2E"/>
    <w:rsid w:val="00E30530"/>
    <w:rsid w:val="00E30AEC"/>
    <w:rsid w:val="00E30B11"/>
    <w:rsid w:val="00E317F3"/>
    <w:rsid w:val="00E318F9"/>
    <w:rsid w:val="00E31922"/>
    <w:rsid w:val="00E35F7B"/>
    <w:rsid w:val="00E36108"/>
    <w:rsid w:val="00E36407"/>
    <w:rsid w:val="00E36AB2"/>
    <w:rsid w:val="00E37C08"/>
    <w:rsid w:val="00E40856"/>
    <w:rsid w:val="00E41D07"/>
    <w:rsid w:val="00E42334"/>
    <w:rsid w:val="00E42413"/>
    <w:rsid w:val="00E439E7"/>
    <w:rsid w:val="00E47411"/>
    <w:rsid w:val="00E47C61"/>
    <w:rsid w:val="00E503BA"/>
    <w:rsid w:val="00E504D6"/>
    <w:rsid w:val="00E51F97"/>
    <w:rsid w:val="00E53776"/>
    <w:rsid w:val="00E60B84"/>
    <w:rsid w:val="00E617DF"/>
    <w:rsid w:val="00E635F0"/>
    <w:rsid w:val="00E63700"/>
    <w:rsid w:val="00E64778"/>
    <w:rsid w:val="00E64EC4"/>
    <w:rsid w:val="00E64F7A"/>
    <w:rsid w:val="00E654E8"/>
    <w:rsid w:val="00E66B33"/>
    <w:rsid w:val="00E6774A"/>
    <w:rsid w:val="00E67DA5"/>
    <w:rsid w:val="00E72ADF"/>
    <w:rsid w:val="00E75A8D"/>
    <w:rsid w:val="00E75D68"/>
    <w:rsid w:val="00E76950"/>
    <w:rsid w:val="00E76D8C"/>
    <w:rsid w:val="00E77013"/>
    <w:rsid w:val="00E812F8"/>
    <w:rsid w:val="00E81452"/>
    <w:rsid w:val="00E82B67"/>
    <w:rsid w:val="00E83341"/>
    <w:rsid w:val="00E8551B"/>
    <w:rsid w:val="00E85DEE"/>
    <w:rsid w:val="00E86883"/>
    <w:rsid w:val="00E86AB3"/>
    <w:rsid w:val="00E86B13"/>
    <w:rsid w:val="00E907F0"/>
    <w:rsid w:val="00E920A9"/>
    <w:rsid w:val="00E9405E"/>
    <w:rsid w:val="00E94AE5"/>
    <w:rsid w:val="00E9551E"/>
    <w:rsid w:val="00E9629B"/>
    <w:rsid w:val="00E96F33"/>
    <w:rsid w:val="00EA2296"/>
    <w:rsid w:val="00EA2301"/>
    <w:rsid w:val="00EA3871"/>
    <w:rsid w:val="00EA5645"/>
    <w:rsid w:val="00EA7742"/>
    <w:rsid w:val="00EB1D3E"/>
    <w:rsid w:val="00EB3A48"/>
    <w:rsid w:val="00EB4FE9"/>
    <w:rsid w:val="00EB5E36"/>
    <w:rsid w:val="00EB6789"/>
    <w:rsid w:val="00EB6FC7"/>
    <w:rsid w:val="00EB7927"/>
    <w:rsid w:val="00EC07DB"/>
    <w:rsid w:val="00EC12C1"/>
    <w:rsid w:val="00EC133D"/>
    <w:rsid w:val="00EC18A0"/>
    <w:rsid w:val="00EC282F"/>
    <w:rsid w:val="00EC4150"/>
    <w:rsid w:val="00EC4837"/>
    <w:rsid w:val="00EC70E8"/>
    <w:rsid w:val="00EC75E3"/>
    <w:rsid w:val="00ED0446"/>
    <w:rsid w:val="00ED2AF6"/>
    <w:rsid w:val="00ED53F2"/>
    <w:rsid w:val="00ED660D"/>
    <w:rsid w:val="00EE0A50"/>
    <w:rsid w:val="00EE17A2"/>
    <w:rsid w:val="00EE1B72"/>
    <w:rsid w:val="00EE1EFE"/>
    <w:rsid w:val="00EE2776"/>
    <w:rsid w:val="00EE4166"/>
    <w:rsid w:val="00EE446C"/>
    <w:rsid w:val="00EE4E61"/>
    <w:rsid w:val="00EE4EBA"/>
    <w:rsid w:val="00EE530E"/>
    <w:rsid w:val="00EE5BE7"/>
    <w:rsid w:val="00EE5D73"/>
    <w:rsid w:val="00EE5DAA"/>
    <w:rsid w:val="00EE5EF4"/>
    <w:rsid w:val="00EE6F77"/>
    <w:rsid w:val="00EE7FCB"/>
    <w:rsid w:val="00EF0012"/>
    <w:rsid w:val="00EF1A43"/>
    <w:rsid w:val="00EF2D87"/>
    <w:rsid w:val="00EF3217"/>
    <w:rsid w:val="00EF5004"/>
    <w:rsid w:val="00EF652C"/>
    <w:rsid w:val="00EF67E9"/>
    <w:rsid w:val="00F00D36"/>
    <w:rsid w:val="00F014AA"/>
    <w:rsid w:val="00F0246D"/>
    <w:rsid w:val="00F024B6"/>
    <w:rsid w:val="00F02AF9"/>
    <w:rsid w:val="00F03AF0"/>
    <w:rsid w:val="00F03E92"/>
    <w:rsid w:val="00F04A8E"/>
    <w:rsid w:val="00F0513A"/>
    <w:rsid w:val="00F05C3F"/>
    <w:rsid w:val="00F06A27"/>
    <w:rsid w:val="00F07257"/>
    <w:rsid w:val="00F11D83"/>
    <w:rsid w:val="00F12168"/>
    <w:rsid w:val="00F13900"/>
    <w:rsid w:val="00F13B3B"/>
    <w:rsid w:val="00F13FFC"/>
    <w:rsid w:val="00F14012"/>
    <w:rsid w:val="00F16104"/>
    <w:rsid w:val="00F168D8"/>
    <w:rsid w:val="00F16A4B"/>
    <w:rsid w:val="00F17A6C"/>
    <w:rsid w:val="00F17F6A"/>
    <w:rsid w:val="00F20DE6"/>
    <w:rsid w:val="00F21678"/>
    <w:rsid w:val="00F21E23"/>
    <w:rsid w:val="00F2498A"/>
    <w:rsid w:val="00F24C77"/>
    <w:rsid w:val="00F25E00"/>
    <w:rsid w:val="00F27FFB"/>
    <w:rsid w:val="00F3083C"/>
    <w:rsid w:val="00F31D95"/>
    <w:rsid w:val="00F31EF3"/>
    <w:rsid w:val="00F328EE"/>
    <w:rsid w:val="00F32BE4"/>
    <w:rsid w:val="00F32F4A"/>
    <w:rsid w:val="00F3436D"/>
    <w:rsid w:val="00F34A89"/>
    <w:rsid w:val="00F35271"/>
    <w:rsid w:val="00F35A92"/>
    <w:rsid w:val="00F40D99"/>
    <w:rsid w:val="00F40DCC"/>
    <w:rsid w:val="00F414E1"/>
    <w:rsid w:val="00F419F1"/>
    <w:rsid w:val="00F42435"/>
    <w:rsid w:val="00F442F9"/>
    <w:rsid w:val="00F55B67"/>
    <w:rsid w:val="00F571CD"/>
    <w:rsid w:val="00F57370"/>
    <w:rsid w:val="00F60926"/>
    <w:rsid w:val="00F629FF"/>
    <w:rsid w:val="00F62AB8"/>
    <w:rsid w:val="00F63CBA"/>
    <w:rsid w:val="00F702C2"/>
    <w:rsid w:val="00F715DA"/>
    <w:rsid w:val="00F71CC0"/>
    <w:rsid w:val="00F71E23"/>
    <w:rsid w:val="00F722EA"/>
    <w:rsid w:val="00F7276D"/>
    <w:rsid w:val="00F7309D"/>
    <w:rsid w:val="00F73F7F"/>
    <w:rsid w:val="00F75443"/>
    <w:rsid w:val="00F75D30"/>
    <w:rsid w:val="00F81BA9"/>
    <w:rsid w:val="00F81CAE"/>
    <w:rsid w:val="00F82AC8"/>
    <w:rsid w:val="00F832A4"/>
    <w:rsid w:val="00F8354D"/>
    <w:rsid w:val="00F83753"/>
    <w:rsid w:val="00F84309"/>
    <w:rsid w:val="00F87322"/>
    <w:rsid w:val="00F90992"/>
    <w:rsid w:val="00F91A08"/>
    <w:rsid w:val="00F925D9"/>
    <w:rsid w:val="00F9369D"/>
    <w:rsid w:val="00F93BFD"/>
    <w:rsid w:val="00F95E01"/>
    <w:rsid w:val="00F9796B"/>
    <w:rsid w:val="00FA01F8"/>
    <w:rsid w:val="00FA1912"/>
    <w:rsid w:val="00FA5698"/>
    <w:rsid w:val="00FB24C9"/>
    <w:rsid w:val="00FB2944"/>
    <w:rsid w:val="00FB57E7"/>
    <w:rsid w:val="00FB629C"/>
    <w:rsid w:val="00FB75D8"/>
    <w:rsid w:val="00FB7EA6"/>
    <w:rsid w:val="00FC0508"/>
    <w:rsid w:val="00FC0EFA"/>
    <w:rsid w:val="00FC13F6"/>
    <w:rsid w:val="00FC21FC"/>
    <w:rsid w:val="00FC2332"/>
    <w:rsid w:val="00FC2CD7"/>
    <w:rsid w:val="00FC4C3A"/>
    <w:rsid w:val="00FC5E36"/>
    <w:rsid w:val="00FC637C"/>
    <w:rsid w:val="00FC6A99"/>
    <w:rsid w:val="00FD0D21"/>
    <w:rsid w:val="00FD0D35"/>
    <w:rsid w:val="00FD2393"/>
    <w:rsid w:val="00FD3BA3"/>
    <w:rsid w:val="00FD3D86"/>
    <w:rsid w:val="00FD4C44"/>
    <w:rsid w:val="00FD5C55"/>
    <w:rsid w:val="00FD5C9C"/>
    <w:rsid w:val="00FD5FF3"/>
    <w:rsid w:val="00FD6625"/>
    <w:rsid w:val="00FD6BA8"/>
    <w:rsid w:val="00FD701C"/>
    <w:rsid w:val="00FD77AD"/>
    <w:rsid w:val="00FD7CAC"/>
    <w:rsid w:val="00FD7D90"/>
    <w:rsid w:val="00FE0AAC"/>
    <w:rsid w:val="00FE3454"/>
    <w:rsid w:val="00FE3C0D"/>
    <w:rsid w:val="00FE4B7A"/>
    <w:rsid w:val="00FF01D4"/>
    <w:rsid w:val="00FF1669"/>
    <w:rsid w:val="00FF2408"/>
    <w:rsid w:val="00FF436A"/>
    <w:rsid w:val="00FF449E"/>
    <w:rsid w:val="00FF4C37"/>
    <w:rsid w:val="00FF4EDA"/>
    <w:rsid w:val="00FF56D6"/>
    <w:rsid w:val="00FF63B1"/>
    <w:rsid w:val="00FF6537"/>
    <w:rsid w:val="00FF6B72"/>
    <w:rsid w:val="00FF6CE1"/>
    <w:rsid w:val="00FF7C17"/>
    <w:rsid w:val="0110180E"/>
    <w:rsid w:val="0121F315"/>
    <w:rsid w:val="01567844"/>
    <w:rsid w:val="015CD371"/>
    <w:rsid w:val="0182C739"/>
    <w:rsid w:val="018C927F"/>
    <w:rsid w:val="01E82F29"/>
    <w:rsid w:val="01FE3353"/>
    <w:rsid w:val="0234F5E8"/>
    <w:rsid w:val="02594522"/>
    <w:rsid w:val="02644859"/>
    <w:rsid w:val="032F218C"/>
    <w:rsid w:val="037CA79F"/>
    <w:rsid w:val="0386F41B"/>
    <w:rsid w:val="038CF9C8"/>
    <w:rsid w:val="039C0A52"/>
    <w:rsid w:val="0405459B"/>
    <w:rsid w:val="0490BBB5"/>
    <w:rsid w:val="04AB0DEC"/>
    <w:rsid w:val="04D62666"/>
    <w:rsid w:val="04E5BCDD"/>
    <w:rsid w:val="04EAB9D7"/>
    <w:rsid w:val="05AF5B57"/>
    <w:rsid w:val="05DB16CB"/>
    <w:rsid w:val="06212BF3"/>
    <w:rsid w:val="062EF278"/>
    <w:rsid w:val="0668EA53"/>
    <w:rsid w:val="06FA0AF3"/>
    <w:rsid w:val="07148F31"/>
    <w:rsid w:val="0737D8EB"/>
    <w:rsid w:val="073CDED1"/>
    <w:rsid w:val="0742B46A"/>
    <w:rsid w:val="0749A73A"/>
    <w:rsid w:val="07A63D91"/>
    <w:rsid w:val="07B7B0A4"/>
    <w:rsid w:val="07FF1F28"/>
    <w:rsid w:val="0812B776"/>
    <w:rsid w:val="0818F4A8"/>
    <w:rsid w:val="08288F04"/>
    <w:rsid w:val="089093DB"/>
    <w:rsid w:val="0894BBEE"/>
    <w:rsid w:val="08B14B9B"/>
    <w:rsid w:val="08C05584"/>
    <w:rsid w:val="08EFD1E3"/>
    <w:rsid w:val="0950F96B"/>
    <w:rsid w:val="098688D2"/>
    <w:rsid w:val="09B8A988"/>
    <w:rsid w:val="09FDC13D"/>
    <w:rsid w:val="0ABF552F"/>
    <w:rsid w:val="0AE97B80"/>
    <w:rsid w:val="0AEAEF5A"/>
    <w:rsid w:val="0B25EE2C"/>
    <w:rsid w:val="0B4F58D2"/>
    <w:rsid w:val="0BC471CB"/>
    <w:rsid w:val="0C392436"/>
    <w:rsid w:val="0C3A1BFE"/>
    <w:rsid w:val="0C6E8164"/>
    <w:rsid w:val="0C7B1B3D"/>
    <w:rsid w:val="0CCB4EEC"/>
    <w:rsid w:val="0CE9FECD"/>
    <w:rsid w:val="0CFA6699"/>
    <w:rsid w:val="0D06A8AC"/>
    <w:rsid w:val="0D421701"/>
    <w:rsid w:val="0DC88B63"/>
    <w:rsid w:val="0DD5B4F5"/>
    <w:rsid w:val="0E166EB6"/>
    <w:rsid w:val="0E92ADD9"/>
    <w:rsid w:val="0ECAE8AE"/>
    <w:rsid w:val="0ECBE817"/>
    <w:rsid w:val="0ED5B35C"/>
    <w:rsid w:val="0F35CA22"/>
    <w:rsid w:val="0F444852"/>
    <w:rsid w:val="0F5B53E7"/>
    <w:rsid w:val="0F800A79"/>
    <w:rsid w:val="10219F8F"/>
    <w:rsid w:val="102DF4D3"/>
    <w:rsid w:val="104AFEF5"/>
    <w:rsid w:val="1078BD39"/>
    <w:rsid w:val="107F892C"/>
    <w:rsid w:val="109729D9"/>
    <w:rsid w:val="10B9EEE5"/>
    <w:rsid w:val="10FA447E"/>
    <w:rsid w:val="114B17EA"/>
    <w:rsid w:val="118B57E3"/>
    <w:rsid w:val="11A6427B"/>
    <w:rsid w:val="11CE9421"/>
    <w:rsid w:val="11E65D1E"/>
    <w:rsid w:val="11F06FFB"/>
    <w:rsid w:val="120AA306"/>
    <w:rsid w:val="1259108D"/>
    <w:rsid w:val="125AC043"/>
    <w:rsid w:val="12725D77"/>
    <w:rsid w:val="12B80B62"/>
    <w:rsid w:val="12E6FD92"/>
    <w:rsid w:val="12E8CB3A"/>
    <w:rsid w:val="12EBFE4A"/>
    <w:rsid w:val="12F7272D"/>
    <w:rsid w:val="13A20C7B"/>
    <w:rsid w:val="13E05EB7"/>
    <w:rsid w:val="140049D6"/>
    <w:rsid w:val="1418769A"/>
    <w:rsid w:val="144CCEE4"/>
    <w:rsid w:val="1472064A"/>
    <w:rsid w:val="14A612F6"/>
    <w:rsid w:val="14D7217C"/>
    <w:rsid w:val="15007456"/>
    <w:rsid w:val="154B2B67"/>
    <w:rsid w:val="158D6D62"/>
    <w:rsid w:val="162B4576"/>
    <w:rsid w:val="164F20C6"/>
    <w:rsid w:val="165283B8"/>
    <w:rsid w:val="16DD8C05"/>
    <w:rsid w:val="16F1D50B"/>
    <w:rsid w:val="174DD2BB"/>
    <w:rsid w:val="177C9051"/>
    <w:rsid w:val="17846FA6"/>
    <w:rsid w:val="178B5AB6"/>
    <w:rsid w:val="178D7ECD"/>
    <w:rsid w:val="178FEC0B"/>
    <w:rsid w:val="17AFA94A"/>
    <w:rsid w:val="17C2CF69"/>
    <w:rsid w:val="18013352"/>
    <w:rsid w:val="18522583"/>
    <w:rsid w:val="1868E4C2"/>
    <w:rsid w:val="1872CA5D"/>
    <w:rsid w:val="187710CB"/>
    <w:rsid w:val="189C4A52"/>
    <w:rsid w:val="18CB7191"/>
    <w:rsid w:val="191860B2"/>
    <w:rsid w:val="1945776D"/>
    <w:rsid w:val="195291A7"/>
    <w:rsid w:val="19676D45"/>
    <w:rsid w:val="1983B77E"/>
    <w:rsid w:val="1A248DF0"/>
    <w:rsid w:val="1A3692DA"/>
    <w:rsid w:val="1A5094C8"/>
    <w:rsid w:val="1A523D6B"/>
    <w:rsid w:val="1A8A7F05"/>
    <w:rsid w:val="1A96145E"/>
    <w:rsid w:val="1A9B42A1"/>
    <w:rsid w:val="1AA068C7"/>
    <w:rsid w:val="1ABFE2F2"/>
    <w:rsid w:val="1AE147CE"/>
    <w:rsid w:val="1B0C8CD9"/>
    <w:rsid w:val="1B11B469"/>
    <w:rsid w:val="1B18F7FD"/>
    <w:rsid w:val="1B86F7A3"/>
    <w:rsid w:val="1BAEB18D"/>
    <w:rsid w:val="1BAF7BED"/>
    <w:rsid w:val="1BBF0AE9"/>
    <w:rsid w:val="1C257E90"/>
    <w:rsid w:val="1C63A5FC"/>
    <w:rsid w:val="1C6D7E6E"/>
    <w:rsid w:val="1C964EBE"/>
    <w:rsid w:val="1C99489A"/>
    <w:rsid w:val="1CA3720A"/>
    <w:rsid w:val="1CD86C33"/>
    <w:rsid w:val="1CFCA448"/>
    <w:rsid w:val="1D07366F"/>
    <w:rsid w:val="1D315991"/>
    <w:rsid w:val="1D36A1BF"/>
    <w:rsid w:val="1D4F0F82"/>
    <w:rsid w:val="1D5C8484"/>
    <w:rsid w:val="1D61D6C1"/>
    <w:rsid w:val="1D79EFC5"/>
    <w:rsid w:val="1D8F5C11"/>
    <w:rsid w:val="1DB42D6D"/>
    <w:rsid w:val="1DFE5A92"/>
    <w:rsid w:val="1EAA055F"/>
    <w:rsid w:val="1EAD23EB"/>
    <w:rsid w:val="1EBFFF2E"/>
    <w:rsid w:val="1EDBB42D"/>
    <w:rsid w:val="1F0CAFA3"/>
    <w:rsid w:val="1F392498"/>
    <w:rsid w:val="1F54342C"/>
    <w:rsid w:val="1F5A7FAE"/>
    <w:rsid w:val="1F9E4846"/>
    <w:rsid w:val="1FA1AB9D"/>
    <w:rsid w:val="1FC3BCC4"/>
    <w:rsid w:val="1FF9A267"/>
    <w:rsid w:val="2007C719"/>
    <w:rsid w:val="2074AD97"/>
    <w:rsid w:val="20AB53F8"/>
    <w:rsid w:val="20AEBCDD"/>
    <w:rsid w:val="20C42953"/>
    <w:rsid w:val="20D68376"/>
    <w:rsid w:val="2114640D"/>
    <w:rsid w:val="211E2ADE"/>
    <w:rsid w:val="2183EC2A"/>
    <w:rsid w:val="2189C522"/>
    <w:rsid w:val="219055C2"/>
    <w:rsid w:val="21970A0A"/>
    <w:rsid w:val="21A63E2D"/>
    <w:rsid w:val="2210138B"/>
    <w:rsid w:val="221C5634"/>
    <w:rsid w:val="225B0582"/>
    <w:rsid w:val="226F887A"/>
    <w:rsid w:val="228FCF52"/>
    <w:rsid w:val="22E97074"/>
    <w:rsid w:val="22EC731A"/>
    <w:rsid w:val="23218674"/>
    <w:rsid w:val="2338C683"/>
    <w:rsid w:val="23574919"/>
    <w:rsid w:val="237B884E"/>
    <w:rsid w:val="2387A3FA"/>
    <w:rsid w:val="2397F06E"/>
    <w:rsid w:val="23BE69CE"/>
    <w:rsid w:val="23CF5DD0"/>
    <w:rsid w:val="24109941"/>
    <w:rsid w:val="241EE175"/>
    <w:rsid w:val="2499C88B"/>
    <w:rsid w:val="2556F5D5"/>
    <w:rsid w:val="25753CEB"/>
    <w:rsid w:val="25803F2D"/>
    <w:rsid w:val="25AD7378"/>
    <w:rsid w:val="25F9E60A"/>
    <w:rsid w:val="25FB4BEB"/>
    <w:rsid w:val="263A4549"/>
    <w:rsid w:val="266366D9"/>
    <w:rsid w:val="26BFBA9E"/>
    <w:rsid w:val="26D6B397"/>
    <w:rsid w:val="2713B3E0"/>
    <w:rsid w:val="2725549C"/>
    <w:rsid w:val="272923CF"/>
    <w:rsid w:val="275C385E"/>
    <w:rsid w:val="27800306"/>
    <w:rsid w:val="27896847"/>
    <w:rsid w:val="27C8F57E"/>
    <w:rsid w:val="27E804CE"/>
    <w:rsid w:val="27EA4714"/>
    <w:rsid w:val="283EA0E0"/>
    <w:rsid w:val="28467980"/>
    <w:rsid w:val="2847AA8E"/>
    <w:rsid w:val="290DA3A3"/>
    <w:rsid w:val="2960FD0C"/>
    <w:rsid w:val="298537A5"/>
    <w:rsid w:val="29CD6AC8"/>
    <w:rsid w:val="29D795D2"/>
    <w:rsid w:val="29E17C65"/>
    <w:rsid w:val="2A149214"/>
    <w:rsid w:val="2A43FFA5"/>
    <w:rsid w:val="2A4A4A25"/>
    <w:rsid w:val="2B236D52"/>
    <w:rsid w:val="2BBE17D0"/>
    <w:rsid w:val="2BD67DDE"/>
    <w:rsid w:val="2BEB2E8B"/>
    <w:rsid w:val="2BF3594E"/>
    <w:rsid w:val="2C150557"/>
    <w:rsid w:val="2C6BF74D"/>
    <w:rsid w:val="2C6E1307"/>
    <w:rsid w:val="2CA366DA"/>
    <w:rsid w:val="2CABFFAF"/>
    <w:rsid w:val="2CAF4B50"/>
    <w:rsid w:val="2CB7D4E0"/>
    <w:rsid w:val="2CC1C2ED"/>
    <w:rsid w:val="2D30F047"/>
    <w:rsid w:val="2D52AD07"/>
    <w:rsid w:val="2D83421B"/>
    <w:rsid w:val="2E171217"/>
    <w:rsid w:val="2E264100"/>
    <w:rsid w:val="2E7F55A6"/>
    <w:rsid w:val="2E9337F7"/>
    <w:rsid w:val="2EDF32AC"/>
    <w:rsid w:val="2EE24327"/>
    <w:rsid w:val="2F3F0E2E"/>
    <w:rsid w:val="2F510E26"/>
    <w:rsid w:val="2F88481A"/>
    <w:rsid w:val="2FE54DE3"/>
    <w:rsid w:val="2FFF0CA7"/>
    <w:rsid w:val="300875C0"/>
    <w:rsid w:val="30166CEE"/>
    <w:rsid w:val="30207CCA"/>
    <w:rsid w:val="30306985"/>
    <w:rsid w:val="308052E1"/>
    <w:rsid w:val="308C413A"/>
    <w:rsid w:val="30C2E61C"/>
    <w:rsid w:val="30C69C87"/>
    <w:rsid w:val="31073A9D"/>
    <w:rsid w:val="3183FF41"/>
    <w:rsid w:val="3184D1C7"/>
    <w:rsid w:val="318B4537"/>
    <w:rsid w:val="3194C9BE"/>
    <w:rsid w:val="31CC7D8F"/>
    <w:rsid w:val="31D4AE46"/>
    <w:rsid w:val="31FDE3D0"/>
    <w:rsid w:val="322801E0"/>
    <w:rsid w:val="3240FDE1"/>
    <w:rsid w:val="32744A75"/>
    <w:rsid w:val="32776AEA"/>
    <w:rsid w:val="32AC87FE"/>
    <w:rsid w:val="32B36B4A"/>
    <w:rsid w:val="32DF0617"/>
    <w:rsid w:val="32EEF141"/>
    <w:rsid w:val="32EFB95B"/>
    <w:rsid w:val="330A7935"/>
    <w:rsid w:val="330D6AAD"/>
    <w:rsid w:val="3360ABE1"/>
    <w:rsid w:val="339853F5"/>
    <w:rsid w:val="33C3E1FC"/>
    <w:rsid w:val="34217F54"/>
    <w:rsid w:val="346D8DF9"/>
    <w:rsid w:val="34A30AD7"/>
    <w:rsid w:val="35268E66"/>
    <w:rsid w:val="3590CEB3"/>
    <w:rsid w:val="35A42D7F"/>
    <w:rsid w:val="361AFBE9"/>
    <w:rsid w:val="36659D57"/>
    <w:rsid w:val="36AAE6B1"/>
    <w:rsid w:val="37313714"/>
    <w:rsid w:val="37ADDF6B"/>
    <w:rsid w:val="37AEEC18"/>
    <w:rsid w:val="37B51BCC"/>
    <w:rsid w:val="37C8FA37"/>
    <w:rsid w:val="37F0F7F8"/>
    <w:rsid w:val="387E2AC2"/>
    <w:rsid w:val="3890A859"/>
    <w:rsid w:val="38B141C8"/>
    <w:rsid w:val="38B9C15B"/>
    <w:rsid w:val="38D2A990"/>
    <w:rsid w:val="392E5564"/>
    <w:rsid w:val="395945AB"/>
    <w:rsid w:val="3979B925"/>
    <w:rsid w:val="39933CA7"/>
    <w:rsid w:val="39A1EC96"/>
    <w:rsid w:val="39AC7DAC"/>
    <w:rsid w:val="39C2675D"/>
    <w:rsid w:val="3A0C522E"/>
    <w:rsid w:val="3A17D369"/>
    <w:rsid w:val="3A582425"/>
    <w:rsid w:val="3A71DB4E"/>
    <w:rsid w:val="3A80C00C"/>
    <w:rsid w:val="3AB93D5B"/>
    <w:rsid w:val="3B942CAE"/>
    <w:rsid w:val="3BA629F3"/>
    <w:rsid w:val="3BB403FC"/>
    <w:rsid w:val="3BE79ED2"/>
    <w:rsid w:val="3C0DABAF"/>
    <w:rsid w:val="3CED5C0F"/>
    <w:rsid w:val="3D05425B"/>
    <w:rsid w:val="3D09F47D"/>
    <w:rsid w:val="3DA0BCD1"/>
    <w:rsid w:val="3DE96B09"/>
    <w:rsid w:val="3DF09E57"/>
    <w:rsid w:val="3E1EDF3B"/>
    <w:rsid w:val="3E8899A9"/>
    <w:rsid w:val="3E988DC3"/>
    <w:rsid w:val="3EDAD035"/>
    <w:rsid w:val="3F02C20C"/>
    <w:rsid w:val="3F3C9775"/>
    <w:rsid w:val="3F55BFD2"/>
    <w:rsid w:val="3F919A4B"/>
    <w:rsid w:val="4035531F"/>
    <w:rsid w:val="403A82D3"/>
    <w:rsid w:val="405D976E"/>
    <w:rsid w:val="40785A87"/>
    <w:rsid w:val="40CD173D"/>
    <w:rsid w:val="40D867D6"/>
    <w:rsid w:val="413D6E32"/>
    <w:rsid w:val="416AE088"/>
    <w:rsid w:val="41824753"/>
    <w:rsid w:val="423E6BF2"/>
    <w:rsid w:val="42648821"/>
    <w:rsid w:val="42743837"/>
    <w:rsid w:val="436C1F00"/>
    <w:rsid w:val="439C8D5F"/>
    <w:rsid w:val="43AAB99A"/>
    <w:rsid w:val="43B3AE62"/>
    <w:rsid w:val="43B9B337"/>
    <w:rsid w:val="43CE12A8"/>
    <w:rsid w:val="43F47947"/>
    <w:rsid w:val="4410D206"/>
    <w:rsid w:val="44318466"/>
    <w:rsid w:val="44650B6E"/>
    <w:rsid w:val="447446C3"/>
    <w:rsid w:val="448274D6"/>
    <w:rsid w:val="448EDB85"/>
    <w:rsid w:val="44ADEAFE"/>
    <w:rsid w:val="451A915C"/>
    <w:rsid w:val="455FB499"/>
    <w:rsid w:val="45B2F0FF"/>
    <w:rsid w:val="45D4F81C"/>
    <w:rsid w:val="45E102BC"/>
    <w:rsid w:val="45E83BD0"/>
    <w:rsid w:val="45F0AC62"/>
    <w:rsid w:val="45FF3933"/>
    <w:rsid w:val="4608B8E9"/>
    <w:rsid w:val="4612ED7A"/>
    <w:rsid w:val="465DD910"/>
    <w:rsid w:val="46766619"/>
    <w:rsid w:val="46C470AD"/>
    <w:rsid w:val="46C6AB54"/>
    <w:rsid w:val="46ECBB5C"/>
    <w:rsid w:val="47522513"/>
    <w:rsid w:val="475648DB"/>
    <w:rsid w:val="47715486"/>
    <w:rsid w:val="47848C47"/>
    <w:rsid w:val="47975A42"/>
    <w:rsid w:val="479C45FA"/>
    <w:rsid w:val="47B66AFF"/>
    <w:rsid w:val="47C2259F"/>
    <w:rsid w:val="47C7FD33"/>
    <w:rsid w:val="47E70B87"/>
    <w:rsid w:val="47FEE661"/>
    <w:rsid w:val="48015907"/>
    <w:rsid w:val="481CA3E5"/>
    <w:rsid w:val="48B20F28"/>
    <w:rsid w:val="48DF70B6"/>
    <w:rsid w:val="48E36DB3"/>
    <w:rsid w:val="48E4D1AB"/>
    <w:rsid w:val="48F95B46"/>
    <w:rsid w:val="49796A17"/>
    <w:rsid w:val="49BC16B2"/>
    <w:rsid w:val="49C538FE"/>
    <w:rsid w:val="49DB6084"/>
    <w:rsid w:val="4A1AA9CF"/>
    <w:rsid w:val="4A1C1677"/>
    <w:rsid w:val="4A3F3DC6"/>
    <w:rsid w:val="4A5A2A2B"/>
    <w:rsid w:val="4A604278"/>
    <w:rsid w:val="4A635311"/>
    <w:rsid w:val="4A693ACA"/>
    <w:rsid w:val="4AB473DF"/>
    <w:rsid w:val="4AED4F63"/>
    <w:rsid w:val="4B035B8D"/>
    <w:rsid w:val="4B44C5F3"/>
    <w:rsid w:val="4B564054"/>
    <w:rsid w:val="4B5F7D74"/>
    <w:rsid w:val="4BF12A39"/>
    <w:rsid w:val="4C02DA89"/>
    <w:rsid w:val="4C6FB71D"/>
    <w:rsid w:val="4CA72C94"/>
    <w:rsid w:val="4D084A67"/>
    <w:rsid w:val="4D32998B"/>
    <w:rsid w:val="4D87C389"/>
    <w:rsid w:val="4D9E0073"/>
    <w:rsid w:val="4DD6881B"/>
    <w:rsid w:val="4DF7FE14"/>
    <w:rsid w:val="4E13DB3A"/>
    <w:rsid w:val="4E3EE349"/>
    <w:rsid w:val="4E3F0F20"/>
    <w:rsid w:val="4E564D0B"/>
    <w:rsid w:val="4E700AD9"/>
    <w:rsid w:val="4E9F5E96"/>
    <w:rsid w:val="4EAEDCC5"/>
    <w:rsid w:val="4ECE69EC"/>
    <w:rsid w:val="4F4080C5"/>
    <w:rsid w:val="4F4F87EA"/>
    <w:rsid w:val="4F5990CF"/>
    <w:rsid w:val="4F82C580"/>
    <w:rsid w:val="4FCADC67"/>
    <w:rsid w:val="4FE69A02"/>
    <w:rsid w:val="4FF21D6C"/>
    <w:rsid w:val="500CA7CB"/>
    <w:rsid w:val="5046E6A1"/>
    <w:rsid w:val="5089CB96"/>
    <w:rsid w:val="50AD1910"/>
    <w:rsid w:val="50D67831"/>
    <w:rsid w:val="510D003F"/>
    <w:rsid w:val="510F24F8"/>
    <w:rsid w:val="51174C1D"/>
    <w:rsid w:val="511E95E1"/>
    <w:rsid w:val="5130C255"/>
    <w:rsid w:val="51629C7C"/>
    <w:rsid w:val="51703436"/>
    <w:rsid w:val="5198A555"/>
    <w:rsid w:val="51B54408"/>
    <w:rsid w:val="51C55561"/>
    <w:rsid w:val="5226F84D"/>
    <w:rsid w:val="524651CC"/>
    <w:rsid w:val="52B1A7E3"/>
    <w:rsid w:val="52BB2B8F"/>
    <w:rsid w:val="52C038D7"/>
    <w:rsid w:val="52C281D1"/>
    <w:rsid w:val="52D5CFB8"/>
    <w:rsid w:val="53716692"/>
    <w:rsid w:val="53BEB038"/>
    <w:rsid w:val="53F30DAB"/>
    <w:rsid w:val="547605BD"/>
    <w:rsid w:val="54CA7254"/>
    <w:rsid w:val="54EF2CD4"/>
    <w:rsid w:val="553AAECD"/>
    <w:rsid w:val="556EF22B"/>
    <w:rsid w:val="557C0095"/>
    <w:rsid w:val="55A6DE18"/>
    <w:rsid w:val="55B94363"/>
    <w:rsid w:val="55FD7106"/>
    <w:rsid w:val="56001887"/>
    <w:rsid w:val="5603A8C5"/>
    <w:rsid w:val="56287744"/>
    <w:rsid w:val="5649F263"/>
    <w:rsid w:val="56AD9CB6"/>
    <w:rsid w:val="56D3D54B"/>
    <w:rsid w:val="56F3A04D"/>
    <w:rsid w:val="570F05CD"/>
    <w:rsid w:val="5722F197"/>
    <w:rsid w:val="5723C4FD"/>
    <w:rsid w:val="57257917"/>
    <w:rsid w:val="5732448F"/>
    <w:rsid w:val="5769E99E"/>
    <w:rsid w:val="577F03DE"/>
    <w:rsid w:val="57958545"/>
    <w:rsid w:val="58020F18"/>
    <w:rsid w:val="58352948"/>
    <w:rsid w:val="58419380"/>
    <w:rsid w:val="58958116"/>
    <w:rsid w:val="58BBF5AE"/>
    <w:rsid w:val="59A033D8"/>
    <w:rsid w:val="59AE8600"/>
    <w:rsid w:val="59FE7563"/>
    <w:rsid w:val="5A0EBE22"/>
    <w:rsid w:val="5A280CFC"/>
    <w:rsid w:val="5A87190B"/>
    <w:rsid w:val="5A8BEE04"/>
    <w:rsid w:val="5AA6DC17"/>
    <w:rsid w:val="5AE1EDCB"/>
    <w:rsid w:val="5B3CE2FF"/>
    <w:rsid w:val="5B616A40"/>
    <w:rsid w:val="5B69E6B7"/>
    <w:rsid w:val="5B7451A4"/>
    <w:rsid w:val="5BA63475"/>
    <w:rsid w:val="5BDB7B2C"/>
    <w:rsid w:val="5BDDCD79"/>
    <w:rsid w:val="5BF8ACAD"/>
    <w:rsid w:val="5C5418B6"/>
    <w:rsid w:val="5C750646"/>
    <w:rsid w:val="5C7B068B"/>
    <w:rsid w:val="5CC3FB0D"/>
    <w:rsid w:val="5D240733"/>
    <w:rsid w:val="5D6EEAB9"/>
    <w:rsid w:val="5D721E7E"/>
    <w:rsid w:val="5D74FECF"/>
    <w:rsid w:val="5D753DF5"/>
    <w:rsid w:val="5D9C7569"/>
    <w:rsid w:val="5DB4A281"/>
    <w:rsid w:val="5DD269EE"/>
    <w:rsid w:val="5E228A68"/>
    <w:rsid w:val="5EA7A93E"/>
    <w:rsid w:val="5EAECAA3"/>
    <w:rsid w:val="5EEF77D3"/>
    <w:rsid w:val="5F2B4780"/>
    <w:rsid w:val="5F3EB3F2"/>
    <w:rsid w:val="5F836690"/>
    <w:rsid w:val="5FAF34B8"/>
    <w:rsid w:val="5FC3588A"/>
    <w:rsid w:val="5FD02AF3"/>
    <w:rsid w:val="604A7E07"/>
    <w:rsid w:val="6059DF75"/>
    <w:rsid w:val="60AA5CA4"/>
    <w:rsid w:val="60B99258"/>
    <w:rsid w:val="60FC0429"/>
    <w:rsid w:val="61150575"/>
    <w:rsid w:val="61E11B9B"/>
    <w:rsid w:val="61E5B52D"/>
    <w:rsid w:val="6226655C"/>
    <w:rsid w:val="624B21AC"/>
    <w:rsid w:val="6281531A"/>
    <w:rsid w:val="62E3A9D7"/>
    <w:rsid w:val="62EBE5D9"/>
    <w:rsid w:val="62F9B1AA"/>
    <w:rsid w:val="6307BC18"/>
    <w:rsid w:val="63167298"/>
    <w:rsid w:val="634C4388"/>
    <w:rsid w:val="638AA496"/>
    <w:rsid w:val="63A8034F"/>
    <w:rsid w:val="647E7F0A"/>
    <w:rsid w:val="648482C6"/>
    <w:rsid w:val="649DB591"/>
    <w:rsid w:val="64B87341"/>
    <w:rsid w:val="6524346C"/>
    <w:rsid w:val="655E0CD7"/>
    <w:rsid w:val="658BCCB8"/>
    <w:rsid w:val="65DC44F5"/>
    <w:rsid w:val="65EAA064"/>
    <w:rsid w:val="6644329D"/>
    <w:rsid w:val="66B9869E"/>
    <w:rsid w:val="66CCF7C6"/>
    <w:rsid w:val="66D7FFFA"/>
    <w:rsid w:val="673E1874"/>
    <w:rsid w:val="674A702D"/>
    <w:rsid w:val="67759CC5"/>
    <w:rsid w:val="678B42FE"/>
    <w:rsid w:val="6797507F"/>
    <w:rsid w:val="67C8361D"/>
    <w:rsid w:val="68AB7BE0"/>
    <w:rsid w:val="68C9624E"/>
    <w:rsid w:val="68FB9EDF"/>
    <w:rsid w:val="690E80D4"/>
    <w:rsid w:val="69211F64"/>
    <w:rsid w:val="695DF168"/>
    <w:rsid w:val="696061C3"/>
    <w:rsid w:val="6964C449"/>
    <w:rsid w:val="697E89A4"/>
    <w:rsid w:val="69C09015"/>
    <w:rsid w:val="69F6785F"/>
    <w:rsid w:val="6A08DF88"/>
    <w:rsid w:val="6A34D0CB"/>
    <w:rsid w:val="6A796DD5"/>
    <w:rsid w:val="6AB75395"/>
    <w:rsid w:val="6AC51A1A"/>
    <w:rsid w:val="6AEBA757"/>
    <w:rsid w:val="6B0DCFDF"/>
    <w:rsid w:val="6B3EEE9D"/>
    <w:rsid w:val="6B68B084"/>
    <w:rsid w:val="6B9FD6E9"/>
    <w:rsid w:val="6BCF273F"/>
    <w:rsid w:val="6BD9E4E8"/>
    <w:rsid w:val="6BF38DF4"/>
    <w:rsid w:val="6C1940DB"/>
    <w:rsid w:val="6C931796"/>
    <w:rsid w:val="6CF56603"/>
    <w:rsid w:val="6D102932"/>
    <w:rsid w:val="6D2E1921"/>
    <w:rsid w:val="6D521DB3"/>
    <w:rsid w:val="6D8E2CCC"/>
    <w:rsid w:val="6DE52739"/>
    <w:rsid w:val="6DFD71E9"/>
    <w:rsid w:val="6E04ADC3"/>
    <w:rsid w:val="6ECDBACA"/>
    <w:rsid w:val="6ED6EB8C"/>
    <w:rsid w:val="6F3FC06A"/>
    <w:rsid w:val="6F88E0DE"/>
    <w:rsid w:val="6F943ACB"/>
    <w:rsid w:val="6F9B2951"/>
    <w:rsid w:val="6FB18FFB"/>
    <w:rsid w:val="6FB21565"/>
    <w:rsid w:val="6FB78F6C"/>
    <w:rsid w:val="6FEC3C7F"/>
    <w:rsid w:val="70273A3C"/>
    <w:rsid w:val="705DCA09"/>
    <w:rsid w:val="706C7C87"/>
    <w:rsid w:val="7073C974"/>
    <w:rsid w:val="70B4AE1B"/>
    <w:rsid w:val="70BC1053"/>
    <w:rsid w:val="70F40C92"/>
    <w:rsid w:val="71D8E41E"/>
    <w:rsid w:val="71F690AD"/>
    <w:rsid w:val="7202F878"/>
    <w:rsid w:val="72047E1B"/>
    <w:rsid w:val="7215492F"/>
    <w:rsid w:val="728227B1"/>
    <w:rsid w:val="729D130A"/>
    <w:rsid w:val="72BBA2E3"/>
    <w:rsid w:val="7302591A"/>
    <w:rsid w:val="73102AE2"/>
    <w:rsid w:val="731051BE"/>
    <w:rsid w:val="733C2082"/>
    <w:rsid w:val="734D8D59"/>
    <w:rsid w:val="73838E4C"/>
    <w:rsid w:val="738911DC"/>
    <w:rsid w:val="73940018"/>
    <w:rsid w:val="739A9580"/>
    <w:rsid w:val="73B3BDDD"/>
    <w:rsid w:val="74147DCA"/>
    <w:rsid w:val="7534FC12"/>
    <w:rsid w:val="754C5F43"/>
    <w:rsid w:val="75EC26F1"/>
    <w:rsid w:val="75EE3E33"/>
    <w:rsid w:val="760BF24A"/>
    <w:rsid w:val="76257F23"/>
    <w:rsid w:val="7639226E"/>
    <w:rsid w:val="763DC982"/>
    <w:rsid w:val="76516613"/>
    <w:rsid w:val="765DC8C4"/>
    <w:rsid w:val="769394DF"/>
    <w:rsid w:val="76EB06A8"/>
    <w:rsid w:val="77256913"/>
    <w:rsid w:val="773E319C"/>
    <w:rsid w:val="77B7FFBF"/>
    <w:rsid w:val="781155E7"/>
    <w:rsid w:val="7840CC57"/>
    <w:rsid w:val="7842DBB0"/>
    <w:rsid w:val="786A0A94"/>
    <w:rsid w:val="79247315"/>
    <w:rsid w:val="793B40DF"/>
    <w:rsid w:val="79421F87"/>
    <w:rsid w:val="79648EBB"/>
    <w:rsid w:val="7973E896"/>
    <w:rsid w:val="79E86868"/>
    <w:rsid w:val="7A09D704"/>
    <w:rsid w:val="7A134389"/>
    <w:rsid w:val="7A55C098"/>
    <w:rsid w:val="7A92A6F8"/>
    <w:rsid w:val="7ABA733F"/>
    <w:rsid w:val="7ABF8AF4"/>
    <w:rsid w:val="7AF0A15D"/>
    <w:rsid w:val="7B13EFE8"/>
    <w:rsid w:val="7B380AA1"/>
    <w:rsid w:val="7B6226BE"/>
    <w:rsid w:val="7B6AE4E0"/>
    <w:rsid w:val="7B7A7C72"/>
    <w:rsid w:val="7B7C6177"/>
    <w:rsid w:val="7BCAA253"/>
    <w:rsid w:val="7BD8FC53"/>
    <w:rsid w:val="7BE96F64"/>
    <w:rsid w:val="7C33CA55"/>
    <w:rsid w:val="7C34F4B6"/>
    <w:rsid w:val="7CECCEFF"/>
    <w:rsid w:val="7D362CA7"/>
    <w:rsid w:val="7D5AF2EB"/>
    <w:rsid w:val="7D5E0896"/>
    <w:rsid w:val="7D782894"/>
    <w:rsid w:val="7DD411E0"/>
    <w:rsid w:val="7DF172BA"/>
    <w:rsid w:val="7EADD6C6"/>
    <w:rsid w:val="7ED91BD1"/>
    <w:rsid w:val="7EE6B3BB"/>
    <w:rsid w:val="7EFF6895"/>
    <w:rsid w:val="7F41E3E1"/>
    <w:rsid w:val="7F5A52DB"/>
    <w:rsid w:val="7F7D0C9D"/>
    <w:rsid w:val="7FC9B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76E2B3"/>
  <w15:chartTrackingRefBased/>
  <w15:docId w15:val="{11402F06-94CB-4B2D-971B-EF25272F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38A"/>
    <w:pPr>
      <w:keepNext/>
      <w:keepLines/>
      <w:numPr>
        <w:numId w:val="1"/>
      </w:numPr>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45248"/>
    <w:pPr>
      <w:keepNext/>
      <w:keepLines/>
      <w:numPr>
        <w:ilvl w:val="1"/>
        <w:numId w:val="1"/>
      </w:numPr>
      <w:spacing w:before="40"/>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132E17"/>
    <w:pPr>
      <w:numPr>
        <w:ilvl w:val="2"/>
        <w:numId w:val="1"/>
      </w:numPr>
      <w:spacing w:before="10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3D31B4"/>
    <w:pPr>
      <w:numPr>
        <w:ilvl w:val="3"/>
        <w:numId w:val="1"/>
      </w:numPr>
      <w:spacing w:before="4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4F6988"/>
    <w:pPr>
      <w:keepNext/>
      <w:keepLines/>
      <w:numPr>
        <w:ilvl w:val="4"/>
        <w:numId w:val="1"/>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A4B8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4B8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4B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4B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8A"/>
    <w:rPr>
      <w:rFonts w:eastAsiaTheme="majorEastAsia" w:cstheme="majorBidi"/>
      <w:sz w:val="32"/>
      <w:szCs w:val="32"/>
    </w:rPr>
  </w:style>
  <w:style w:type="paragraph" w:styleId="TOCHeading">
    <w:name w:val="TOC Heading"/>
    <w:basedOn w:val="Heading1"/>
    <w:next w:val="Normal"/>
    <w:uiPriority w:val="39"/>
    <w:unhideWhenUsed/>
    <w:qFormat/>
    <w:rsid w:val="001221D5"/>
    <w:pPr>
      <w:outlineLvl w:val="9"/>
    </w:pPr>
  </w:style>
  <w:style w:type="table" w:styleId="TableGrid">
    <w:name w:val="Table Grid"/>
    <w:basedOn w:val="TableNormal"/>
    <w:uiPriority w:val="39"/>
    <w:rsid w:val="0012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7DC2"/>
    <w:rPr>
      <w:color w:val="0000FF"/>
      <w:u w:val="single"/>
    </w:rPr>
  </w:style>
  <w:style w:type="paragraph" w:styleId="Header">
    <w:name w:val="header"/>
    <w:basedOn w:val="Normal"/>
    <w:link w:val="HeaderChar"/>
    <w:uiPriority w:val="99"/>
    <w:unhideWhenUsed/>
    <w:rsid w:val="00967DC2"/>
    <w:pPr>
      <w:tabs>
        <w:tab w:val="center" w:pos="4680"/>
        <w:tab w:val="right" w:pos="9360"/>
      </w:tabs>
    </w:pPr>
  </w:style>
  <w:style w:type="character" w:customStyle="1" w:styleId="HeaderChar">
    <w:name w:val="Header Char"/>
    <w:basedOn w:val="DefaultParagraphFont"/>
    <w:link w:val="Header"/>
    <w:uiPriority w:val="99"/>
    <w:rsid w:val="00967DC2"/>
  </w:style>
  <w:style w:type="paragraph" w:styleId="Footer">
    <w:name w:val="footer"/>
    <w:basedOn w:val="Normal"/>
    <w:link w:val="FooterChar"/>
    <w:uiPriority w:val="99"/>
    <w:unhideWhenUsed/>
    <w:rsid w:val="00967DC2"/>
    <w:pPr>
      <w:tabs>
        <w:tab w:val="center" w:pos="4680"/>
        <w:tab w:val="right" w:pos="9360"/>
      </w:tabs>
    </w:pPr>
  </w:style>
  <w:style w:type="character" w:customStyle="1" w:styleId="FooterChar">
    <w:name w:val="Footer Char"/>
    <w:basedOn w:val="DefaultParagraphFont"/>
    <w:link w:val="Footer"/>
    <w:uiPriority w:val="99"/>
    <w:rsid w:val="00967DC2"/>
  </w:style>
  <w:style w:type="character" w:customStyle="1" w:styleId="Heading2Char">
    <w:name w:val="Heading 2 Char"/>
    <w:basedOn w:val="DefaultParagraphFont"/>
    <w:link w:val="Heading2"/>
    <w:uiPriority w:val="9"/>
    <w:rsid w:val="00D45248"/>
    <w:rPr>
      <w:rFonts w:ascii="Calibri" w:eastAsiaTheme="majorEastAsia" w:hAnsi="Calibri" w:cstheme="majorBidi"/>
      <w:b/>
      <w:color w:val="000000" w:themeColor="text1"/>
      <w:szCs w:val="26"/>
    </w:rPr>
  </w:style>
  <w:style w:type="character" w:customStyle="1" w:styleId="Heading3Char">
    <w:name w:val="Heading 3 Char"/>
    <w:basedOn w:val="DefaultParagraphFont"/>
    <w:link w:val="Heading3"/>
    <w:uiPriority w:val="9"/>
    <w:rsid w:val="00132E17"/>
    <w:rPr>
      <w:rFonts w:eastAsiaTheme="majorEastAsia" w:cstheme="majorBidi"/>
      <w:szCs w:val="24"/>
    </w:rPr>
  </w:style>
  <w:style w:type="character" w:customStyle="1" w:styleId="Heading4Char">
    <w:name w:val="Heading 4 Char"/>
    <w:basedOn w:val="DefaultParagraphFont"/>
    <w:link w:val="Heading4"/>
    <w:uiPriority w:val="9"/>
    <w:rsid w:val="003D31B4"/>
    <w:rPr>
      <w:rFonts w:eastAsiaTheme="majorEastAsia" w:cstheme="majorBidi"/>
      <w:iCs/>
    </w:rPr>
  </w:style>
  <w:style w:type="character" w:customStyle="1" w:styleId="Heading5Char">
    <w:name w:val="Heading 5 Char"/>
    <w:basedOn w:val="DefaultParagraphFont"/>
    <w:link w:val="Heading5"/>
    <w:uiPriority w:val="9"/>
    <w:rsid w:val="004F6988"/>
    <w:rPr>
      <w:rFonts w:eastAsiaTheme="majorEastAsia" w:cstheme="majorBidi"/>
    </w:rPr>
  </w:style>
  <w:style w:type="character" w:customStyle="1" w:styleId="Heading6Char">
    <w:name w:val="Heading 6 Char"/>
    <w:basedOn w:val="DefaultParagraphFont"/>
    <w:link w:val="Heading6"/>
    <w:uiPriority w:val="9"/>
    <w:rsid w:val="007A4B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4B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4B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4B8C"/>
    <w:rPr>
      <w:rFonts w:asciiTheme="majorHAnsi" w:eastAsiaTheme="majorEastAsia" w:hAnsiTheme="majorHAnsi" w:cstheme="majorBidi"/>
      <w:i/>
      <w:iCs/>
      <w:color w:val="272727" w:themeColor="text1" w:themeTint="D8"/>
      <w:sz w:val="21"/>
      <w:szCs w:val="21"/>
    </w:rPr>
  </w:style>
  <w:style w:type="paragraph" w:styleId="ListParagraph">
    <w:name w:val="List Paragraph"/>
    <w:aliases w:val="Proposal List Paragraph,Bullet"/>
    <w:basedOn w:val="Normal"/>
    <w:link w:val="ListParagraphChar"/>
    <w:uiPriority w:val="1"/>
    <w:qFormat/>
    <w:rsid w:val="00EC4837"/>
    <w:pPr>
      <w:ind w:left="720"/>
      <w:contextualSpacing/>
    </w:pPr>
  </w:style>
  <w:style w:type="numbering" w:customStyle="1" w:styleId="Style1">
    <w:name w:val="Style1"/>
    <w:uiPriority w:val="99"/>
    <w:rsid w:val="00000B2C"/>
    <w:pPr>
      <w:numPr>
        <w:numId w:val="2"/>
      </w:numPr>
    </w:pPr>
  </w:style>
  <w:style w:type="numbering" w:customStyle="1" w:styleId="Style2">
    <w:name w:val="Style2"/>
    <w:uiPriority w:val="99"/>
    <w:rsid w:val="00000B2C"/>
    <w:pPr>
      <w:numPr>
        <w:numId w:val="3"/>
      </w:numPr>
    </w:pPr>
  </w:style>
  <w:style w:type="paragraph" w:styleId="BalloonText">
    <w:name w:val="Balloon Text"/>
    <w:basedOn w:val="Normal"/>
    <w:link w:val="BalloonTextChar"/>
    <w:uiPriority w:val="99"/>
    <w:semiHidden/>
    <w:unhideWhenUsed/>
    <w:rsid w:val="00D1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0A"/>
    <w:rPr>
      <w:rFonts w:ascii="Segoe UI" w:hAnsi="Segoe UI" w:cs="Segoe UI"/>
      <w:sz w:val="18"/>
      <w:szCs w:val="18"/>
    </w:rPr>
  </w:style>
  <w:style w:type="paragraph" w:styleId="TOC3">
    <w:name w:val="toc 3"/>
    <w:basedOn w:val="Normal"/>
    <w:next w:val="Normal"/>
    <w:autoRedefine/>
    <w:uiPriority w:val="39"/>
    <w:unhideWhenUsed/>
    <w:rsid w:val="00D1730A"/>
    <w:pPr>
      <w:spacing w:after="100"/>
      <w:ind w:left="440"/>
    </w:pPr>
  </w:style>
  <w:style w:type="paragraph" w:styleId="CommentText">
    <w:name w:val="annotation text"/>
    <w:basedOn w:val="Normal"/>
    <w:link w:val="CommentTextChar"/>
    <w:rsid w:val="00D1730A"/>
    <w:pPr>
      <w:widowControl w:val="0"/>
      <w:jc w:val="both"/>
    </w:pPr>
    <w:rPr>
      <w:rFonts w:ascii="Calibri" w:eastAsia="Times New Roman" w:hAnsi="Calibri" w:cs="Times New Roman"/>
      <w:snapToGrid w:val="0"/>
      <w:sz w:val="20"/>
      <w:szCs w:val="20"/>
    </w:rPr>
  </w:style>
  <w:style w:type="character" w:customStyle="1" w:styleId="CommentTextChar">
    <w:name w:val="Comment Text Char"/>
    <w:basedOn w:val="DefaultParagraphFont"/>
    <w:link w:val="CommentText"/>
    <w:rsid w:val="00D1730A"/>
    <w:rPr>
      <w:rFonts w:ascii="Calibri" w:eastAsia="Times New Roman" w:hAnsi="Calibri" w:cs="Times New Roman"/>
      <w:snapToGrid w:val="0"/>
      <w:sz w:val="20"/>
      <w:szCs w:val="20"/>
    </w:rPr>
  </w:style>
  <w:style w:type="character" w:styleId="CommentReference">
    <w:name w:val="annotation reference"/>
    <w:rsid w:val="00D1730A"/>
    <w:rPr>
      <w:sz w:val="16"/>
      <w:szCs w:val="16"/>
    </w:rPr>
  </w:style>
  <w:style w:type="paragraph" w:styleId="CommentSubject">
    <w:name w:val="annotation subject"/>
    <w:basedOn w:val="CommentText"/>
    <w:next w:val="CommentText"/>
    <w:link w:val="CommentSubjectChar"/>
    <w:uiPriority w:val="99"/>
    <w:semiHidden/>
    <w:unhideWhenUsed/>
    <w:rsid w:val="00C41907"/>
    <w:pPr>
      <w:widowControl/>
      <w:spacing w:after="16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41907"/>
    <w:rPr>
      <w:rFonts w:ascii="Calibri" w:eastAsia="Times New Roman" w:hAnsi="Calibri" w:cs="Times New Roman"/>
      <w:b/>
      <w:bCs/>
      <w:snapToGrid/>
      <w:sz w:val="20"/>
      <w:szCs w:val="20"/>
    </w:rPr>
  </w:style>
  <w:style w:type="paragraph" w:styleId="BodyText">
    <w:name w:val="Body Text"/>
    <w:basedOn w:val="Normal"/>
    <w:link w:val="BodyTextChar"/>
    <w:semiHidden/>
    <w:unhideWhenUsed/>
    <w:rsid w:val="00B52A74"/>
    <w:pPr>
      <w:widowControl w:val="0"/>
      <w:snapToGrid w:val="0"/>
      <w:jc w:val="both"/>
    </w:pPr>
    <w:rPr>
      <w:rFonts w:ascii="Calibri" w:eastAsia="Times New Roman" w:hAnsi="Calibri" w:cs="Times New Roman"/>
      <w:color w:val="000000"/>
      <w:szCs w:val="20"/>
    </w:rPr>
  </w:style>
  <w:style w:type="character" w:customStyle="1" w:styleId="BodyTextChar">
    <w:name w:val="Body Text Char"/>
    <w:basedOn w:val="DefaultParagraphFont"/>
    <w:link w:val="BodyText"/>
    <w:semiHidden/>
    <w:rsid w:val="00B52A74"/>
    <w:rPr>
      <w:rFonts w:ascii="Calibri" w:eastAsia="Times New Roman" w:hAnsi="Calibri" w:cs="Times New Roman"/>
      <w:color w:val="000000"/>
      <w:szCs w:val="20"/>
    </w:rPr>
  </w:style>
  <w:style w:type="paragraph" w:styleId="TOC1">
    <w:name w:val="toc 1"/>
    <w:basedOn w:val="Normal"/>
    <w:next w:val="Normal"/>
    <w:autoRedefine/>
    <w:uiPriority w:val="39"/>
    <w:unhideWhenUsed/>
    <w:rsid w:val="00267501"/>
    <w:pPr>
      <w:spacing w:after="100"/>
    </w:pPr>
  </w:style>
  <w:style w:type="paragraph" w:styleId="TOC2">
    <w:name w:val="toc 2"/>
    <w:basedOn w:val="Normal"/>
    <w:next w:val="Normal"/>
    <w:autoRedefine/>
    <w:uiPriority w:val="39"/>
    <w:unhideWhenUsed/>
    <w:rsid w:val="00267501"/>
    <w:pPr>
      <w:spacing w:after="100"/>
      <w:ind w:left="220"/>
    </w:pPr>
  </w:style>
  <w:style w:type="character" w:customStyle="1" w:styleId="UnresolvedMention1">
    <w:name w:val="Unresolved Mention1"/>
    <w:basedOn w:val="DefaultParagraphFont"/>
    <w:uiPriority w:val="99"/>
    <w:semiHidden/>
    <w:unhideWhenUsed/>
    <w:rsid w:val="001531D6"/>
    <w:rPr>
      <w:color w:val="808080"/>
      <w:shd w:val="clear" w:color="auto" w:fill="E6E6E6"/>
    </w:rPr>
  </w:style>
  <w:style w:type="paragraph" w:styleId="Revision">
    <w:name w:val="Revision"/>
    <w:hidden/>
    <w:uiPriority w:val="99"/>
    <w:semiHidden/>
    <w:rsid w:val="00712B11"/>
  </w:style>
  <w:style w:type="paragraph" w:customStyle="1" w:styleId="FoodIndent">
    <w:name w:val="FoodIndent"/>
    <w:basedOn w:val="Normal"/>
    <w:rsid w:val="00636C0F"/>
    <w:pPr>
      <w:tabs>
        <w:tab w:val="left" w:pos="-720"/>
        <w:tab w:val="left" w:pos="720"/>
        <w:tab w:val="left" w:pos="1080"/>
        <w:tab w:val="left" w:pos="6480"/>
      </w:tabs>
      <w:ind w:left="1080" w:hanging="1080"/>
    </w:pPr>
    <w:rPr>
      <w:rFonts w:ascii="Times New Roman" w:eastAsia="Times New Roman" w:hAnsi="Times New Roman" w:cs="Times New Roman"/>
      <w:sz w:val="24"/>
      <w:szCs w:val="20"/>
    </w:rPr>
  </w:style>
  <w:style w:type="paragraph" w:customStyle="1" w:styleId="FoodIndentBullet">
    <w:name w:val="FoodIndent Bullet"/>
    <w:basedOn w:val="FoodIndent"/>
    <w:rsid w:val="00B53C14"/>
    <w:pPr>
      <w:tabs>
        <w:tab w:val="clear" w:pos="720"/>
        <w:tab w:val="clear" w:pos="1080"/>
      </w:tabs>
      <w:ind w:left="1440" w:hanging="360"/>
    </w:pPr>
  </w:style>
  <w:style w:type="paragraph" w:customStyle="1" w:styleId="WPNormal">
    <w:name w:val="WP_Normal"/>
    <w:basedOn w:val="Normal"/>
    <w:rsid w:val="00732B61"/>
    <w:rPr>
      <w:rFonts w:ascii="Arial" w:eastAsia="Times New Roman" w:hAnsi="Arial" w:cs="Times New Roman"/>
      <w:sz w:val="24"/>
      <w:szCs w:val="20"/>
    </w:rPr>
  </w:style>
  <w:style w:type="paragraph" w:styleId="NoSpacing">
    <w:name w:val="No Spacing"/>
    <w:uiPriority w:val="1"/>
    <w:qFormat/>
    <w:rsid w:val="00354219"/>
  </w:style>
  <w:style w:type="character" w:styleId="FollowedHyperlink">
    <w:name w:val="FollowedHyperlink"/>
    <w:basedOn w:val="DefaultParagraphFont"/>
    <w:uiPriority w:val="99"/>
    <w:semiHidden/>
    <w:unhideWhenUsed/>
    <w:rsid w:val="007702A7"/>
    <w:rPr>
      <w:color w:val="954F72" w:themeColor="followedHyperlink"/>
      <w:u w:val="single"/>
    </w:rPr>
  </w:style>
  <w:style w:type="character" w:styleId="UnresolvedMention">
    <w:name w:val="Unresolved Mention"/>
    <w:basedOn w:val="DefaultParagraphFont"/>
    <w:uiPriority w:val="99"/>
    <w:semiHidden/>
    <w:unhideWhenUsed/>
    <w:rsid w:val="007702A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Proposal List Paragraph Char,Bullet Char"/>
    <w:link w:val="ListParagraph"/>
    <w:uiPriority w:val="1"/>
    <w:locked/>
    <w:rsid w:val="006841D6"/>
  </w:style>
  <w:style w:type="character" w:styleId="SubtleEmphasis">
    <w:name w:val="Subtle Emphasis"/>
    <w:uiPriority w:val="19"/>
    <w:qFormat/>
    <w:rsid w:val="00A53BF6"/>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80983">
      <w:bodyDiv w:val="1"/>
      <w:marLeft w:val="0"/>
      <w:marRight w:val="0"/>
      <w:marTop w:val="0"/>
      <w:marBottom w:val="0"/>
      <w:divBdr>
        <w:top w:val="none" w:sz="0" w:space="0" w:color="auto"/>
        <w:left w:val="none" w:sz="0" w:space="0" w:color="auto"/>
        <w:bottom w:val="none" w:sz="0" w:space="0" w:color="auto"/>
        <w:right w:val="none" w:sz="0" w:space="0" w:color="auto"/>
      </w:divBdr>
    </w:div>
    <w:div w:id="439036626">
      <w:bodyDiv w:val="1"/>
      <w:marLeft w:val="0"/>
      <w:marRight w:val="0"/>
      <w:marTop w:val="0"/>
      <w:marBottom w:val="0"/>
      <w:divBdr>
        <w:top w:val="none" w:sz="0" w:space="0" w:color="auto"/>
        <w:left w:val="none" w:sz="0" w:space="0" w:color="auto"/>
        <w:bottom w:val="none" w:sz="0" w:space="0" w:color="auto"/>
        <w:right w:val="none" w:sz="0" w:space="0" w:color="auto"/>
      </w:divBdr>
    </w:div>
    <w:div w:id="468715673">
      <w:bodyDiv w:val="1"/>
      <w:marLeft w:val="0"/>
      <w:marRight w:val="0"/>
      <w:marTop w:val="0"/>
      <w:marBottom w:val="0"/>
      <w:divBdr>
        <w:top w:val="none" w:sz="0" w:space="0" w:color="auto"/>
        <w:left w:val="none" w:sz="0" w:space="0" w:color="auto"/>
        <w:bottom w:val="none" w:sz="0" w:space="0" w:color="auto"/>
        <w:right w:val="none" w:sz="0" w:space="0" w:color="auto"/>
      </w:divBdr>
    </w:div>
    <w:div w:id="571935574">
      <w:bodyDiv w:val="1"/>
      <w:marLeft w:val="0"/>
      <w:marRight w:val="0"/>
      <w:marTop w:val="0"/>
      <w:marBottom w:val="0"/>
      <w:divBdr>
        <w:top w:val="none" w:sz="0" w:space="0" w:color="auto"/>
        <w:left w:val="none" w:sz="0" w:space="0" w:color="auto"/>
        <w:bottom w:val="none" w:sz="0" w:space="0" w:color="auto"/>
        <w:right w:val="none" w:sz="0" w:space="0" w:color="auto"/>
      </w:divBdr>
    </w:div>
    <w:div w:id="599795803">
      <w:bodyDiv w:val="1"/>
      <w:marLeft w:val="0"/>
      <w:marRight w:val="0"/>
      <w:marTop w:val="0"/>
      <w:marBottom w:val="0"/>
      <w:divBdr>
        <w:top w:val="none" w:sz="0" w:space="0" w:color="auto"/>
        <w:left w:val="none" w:sz="0" w:space="0" w:color="auto"/>
        <w:bottom w:val="none" w:sz="0" w:space="0" w:color="auto"/>
        <w:right w:val="none" w:sz="0" w:space="0" w:color="auto"/>
      </w:divBdr>
    </w:div>
    <w:div w:id="822353464">
      <w:bodyDiv w:val="1"/>
      <w:marLeft w:val="0"/>
      <w:marRight w:val="0"/>
      <w:marTop w:val="0"/>
      <w:marBottom w:val="0"/>
      <w:divBdr>
        <w:top w:val="none" w:sz="0" w:space="0" w:color="auto"/>
        <w:left w:val="none" w:sz="0" w:space="0" w:color="auto"/>
        <w:bottom w:val="none" w:sz="0" w:space="0" w:color="auto"/>
        <w:right w:val="none" w:sz="0" w:space="0" w:color="auto"/>
      </w:divBdr>
    </w:div>
    <w:div w:id="1017007008">
      <w:bodyDiv w:val="1"/>
      <w:marLeft w:val="0"/>
      <w:marRight w:val="0"/>
      <w:marTop w:val="0"/>
      <w:marBottom w:val="0"/>
      <w:divBdr>
        <w:top w:val="none" w:sz="0" w:space="0" w:color="auto"/>
        <w:left w:val="none" w:sz="0" w:space="0" w:color="auto"/>
        <w:bottom w:val="none" w:sz="0" w:space="0" w:color="auto"/>
        <w:right w:val="none" w:sz="0" w:space="0" w:color="auto"/>
      </w:divBdr>
    </w:div>
    <w:div w:id="1066412603">
      <w:bodyDiv w:val="1"/>
      <w:marLeft w:val="0"/>
      <w:marRight w:val="0"/>
      <w:marTop w:val="0"/>
      <w:marBottom w:val="0"/>
      <w:divBdr>
        <w:top w:val="none" w:sz="0" w:space="0" w:color="auto"/>
        <w:left w:val="none" w:sz="0" w:space="0" w:color="auto"/>
        <w:bottom w:val="none" w:sz="0" w:space="0" w:color="auto"/>
        <w:right w:val="none" w:sz="0" w:space="0" w:color="auto"/>
      </w:divBdr>
    </w:div>
    <w:div w:id="1085491174">
      <w:bodyDiv w:val="1"/>
      <w:marLeft w:val="0"/>
      <w:marRight w:val="0"/>
      <w:marTop w:val="0"/>
      <w:marBottom w:val="0"/>
      <w:divBdr>
        <w:top w:val="none" w:sz="0" w:space="0" w:color="auto"/>
        <w:left w:val="none" w:sz="0" w:space="0" w:color="auto"/>
        <w:bottom w:val="none" w:sz="0" w:space="0" w:color="auto"/>
        <w:right w:val="none" w:sz="0" w:space="0" w:color="auto"/>
      </w:divBdr>
    </w:div>
    <w:div w:id="1528718080">
      <w:bodyDiv w:val="1"/>
      <w:marLeft w:val="0"/>
      <w:marRight w:val="0"/>
      <w:marTop w:val="0"/>
      <w:marBottom w:val="0"/>
      <w:divBdr>
        <w:top w:val="none" w:sz="0" w:space="0" w:color="auto"/>
        <w:left w:val="none" w:sz="0" w:space="0" w:color="auto"/>
        <w:bottom w:val="none" w:sz="0" w:space="0" w:color="auto"/>
        <w:right w:val="none" w:sz="0" w:space="0" w:color="auto"/>
      </w:divBdr>
    </w:div>
    <w:div w:id="1528981944">
      <w:bodyDiv w:val="1"/>
      <w:marLeft w:val="0"/>
      <w:marRight w:val="0"/>
      <w:marTop w:val="0"/>
      <w:marBottom w:val="0"/>
      <w:divBdr>
        <w:top w:val="none" w:sz="0" w:space="0" w:color="auto"/>
        <w:left w:val="none" w:sz="0" w:space="0" w:color="auto"/>
        <w:bottom w:val="none" w:sz="0" w:space="0" w:color="auto"/>
        <w:right w:val="none" w:sz="0" w:space="0" w:color="auto"/>
      </w:divBdr>
    </w:div>
    <w:div w:id="1610315978">
      <w:bodyDiv w:val="1"/>
      <w:marLeft w:val="0"/>
      <w:marRight w:val="0"/>
      <w:marTop w:val="0"/>
      <w:marBottom w:val="0"/>
      <w:divBdr>
        <w:top w:val="none" w:sz="0" w:space="0" w:color="auto"/>
        <w:left w:val="none" w:sz="0" w:space="0" w:color="auto"/>
        <w:bottom w:val="none" w:sz="0" w:space="0" w:color="auto"/>
        <w:right w:val="none" w:sz="0" w:space="0" w:color="auto"/>
      </w:divBdr>
    </w:div>
    <w:div w:id="1674802252">
      <w:bodyDiv w:val="1"/>
      <w:marLeft w:val="0"/>
      <w:marRight w:val="0"/>
      <w:marTop w:val="0"/>
      <w:marBottom w:val="0"/>
      <w:divBdr>
        <w:top w:val="none" w:sz="0" w:space="0" w:color="auto"/>
        <w:left w:val="none" w:sz="0" w:space="0" w:color="auto"/>
        <w:bottom w:val="none" w:sz="0" w:space="0" w:color="auto"/>
        <w:right w:val="none" w:sz="0" w:space="0" w:color="auto"/>
      </w:divBdr>
    </w:div>
    <w:div w:id="1704014541">
      <w:bodyDiv w:val="1"/>
      <w:marLeft w:val="0"/>
      <w:marRight w:val="0"/>
      <w:marTop w:val="0"/>
      <w:marBottom w:val="0"/>
      <w:divBdr>
        <w:top w:val="none" w:sz="0" w:space="0" w:color="auto"/>
        <w:left w:val="none" w:sz="0" w:space="0" w:color="auto"/>
        <w:bottom w:val="none" w:sz="0" w:space="0" w:color="auto"/>
        <w:right w:val="none" w:sz="0" w:space="0" w:color="auto"/>
      </w:divBdr>
    </w:div>
    <w:div w:id="1806046136">
      <w:bodyDiv w:val="1"/>
      <w:marLeft w:val="0"/>
      <w:marRight w:val="0"/>
      <w:marTop w:val="0"/>
      <w:marBottom w:val="0"/>
      <w:divBdr>
        <w:top w:val="none" w:sz="0" w:space="0" w:color="auto"/>
        <w:left w:val="none" w:sz="0" w:space="0" w:color="auto"/>
        <w:bottom w:val="none" w:sz="0" w:space="0" w:color="auto"/>
        <w:right w:val="none" w:sz="0" w:space="0" w:color="auto"/>
      </w:divBdr>
    </w:div>
    <w:div w:id="1834181420">
      <w:bodyDiv w:val="1"/>
      <w:marLeft w:val="0"/>
      <w:marRight w:val="0"/>
      <w:marTop w:val="0"/>
      <w:marBottom w:val="0"/>
      <w:divBdr>
        <w:top w:val="none" w:sz="0" w:space="0" w:color="auto"/>
        <w:left w:val="none" w:sz="0" w:space="0" w:color="auto"/>
        <w:bottom w:val="none" w:sz="0" w:space="0" w:color="auto"/>
        <w:right w:val="none" w:sz="0" w:space="0" w:color="auto"/>
      </w:divBdr>
    </w:div>
    <w:div w:id="1852840998">
      <w:bodyDiv w:val="1"/>
      <w:marLeft w:val="0"/>
      <w:marRight w:val="0"/>
      <w:marTop w:val="0"/>
      <w:marBottom w:val="0"/>
      <w:divBdr>
        <w:top w:val="none" w:sz="0" w:space="0" w:color="auto"/>
        <w:left w:val="none" w:sz="0" w:space="0" w:color="auto"/>
        <w:bottom w:val="none" w:sz="0" w:space="0" w:color="auto"/>
        <w:right w:val="none" w:sz="0" w:space="0" w:color="auto"/>
      </w:divBdr>
    </w:div>
    <w:div w:id="19360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csc.edu/purchasing/vendors/current-solicitations" TargetMode="External"/><Relationship Id="rId18" Type="http://schemas.openxmlformats.org/officeDocument/2006/relationships/hyperlink" Target="https://sa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lwaddington@lcsc.edu" TargetMode="External"/><Relationship Id="rId17" Type="http://schemas.openxmlformats.org/officeDocument/2006/relationships/hyperlink" Target="https://www.lcsc.edu/purchasing/vendors" TargetMode="External"/><Relationship Id="rId2" Type="http://schemas.openxmlformats.org/officeDocument/2006/relationships/numbering" Target="numbering.xml"/><Relationship Id="rId16" Type="http://schemas.openxmlformats.org/officeDocument/2006/relationships/hyperlink" Target="https://www.lcsc.edu/purchasing/vendo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waddington@lcsc.ed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0E72C-EF26-4558-8F52-90E3BF2BF9D2}">
  <we:reference id="wa104379585" version="3.0.0.0" store="en-US" storeType="OMEX"/>
  <we:alternateReferences>
    <we:reference id="WA104379585"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E961-B2BB-4BFE-904C-1739C541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37</Pages>
  <Words>11236</Words>
  <Characters>64047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Jessica L. Waddington</cp:lastModifiedBy>
  <cp:revision>14</cp:revision>
  <cp:lastPrinted>2020-02-18T18:37:00Z</cp:lastPrinted>
  <dcterms:created xsi:type="dcterms:W3CDTF">2023-08-29T22:20:00Z</dcterms:created>
  <dcterms:modified xsi:type="dcterms:W3CDTF">2023-08-29T23:40:00Z</dcterms:modified>
</cp:coreProperties>
</file>