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D86" w:rsidRDefault="00643D6E">
      <w:pPr>
        <w:spacing w:after="0"/>
        <w:ind w:left="-6351" w:right="1040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-164261</wp:posOffset>
            </wp:positionH>
            <wp:positionV relativeFrom="paragraph">
              <wp:posOffset>-158197</wp:posOffset>
            </wp:positionV>
            <wp:extent cx="1118235" cy="95313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Old Style" w:eastAsia="Goudy Old Style" w:hAnsi="Goudy Old Style" w:cs="Goudy Old Style"/>
          <w:color w:val="17365D"/>
          <w:sz w:val="20"/>
        </w:rPr>
        <w:t xml:space="preserve">2019-2020 Officers: </w:t>
      </w:r>
    </w:p>
    <w:p w:rsidR="00AA3D86" w:rsidRDefault="00643D6E">
      <w:pPr>
        <w:spacing w:after="0"/>
        <w:ind w:left="-5740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Chair: Cindy Patterson </w:t>
      </w:r>
    </w:p>
    <w:p w:rsidR="00AA3D86" w:rsidRDefault="00643D6E">
      <w:pPr>
        <w:spacing w:after="0"/>
        <w:ind w:left="-6351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Vice-Chair: Angela Meek </w:t>
      </w:r>
    </w:p>
    <w:p w:rsidR="00AA3D86" w:rsidRDefault="00643D6E">
      <w:pPr>
        <w:spacing w:after="0"/>
        <w:ind w:left="-5740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Secretary/Treasurer: Johanna </w:t>
      </w:r>
      <w:proofErr w:type="spellStart"/>
      <w:r>
        <w:rPr>
          <w:rFonts w:ascii="Goudy Old Style" w:eastAsia="Goudy Old Style" w:hAnsi="Goudy Old Style" w:cs="Goudy Old Style"/>
          <w:color w:val="17365D"/>
          <w:sz w:val="20"/>
        </w:rPr>
        <w:t>Björk</w:t>
      </w:r>
      <w:proofErr w:type="spellEnd"/>
      <w:r>
        <w:rPr>
          <w:rFonts w:ascii="Goudy Old Style" w:eastAsia="Goudy Old Style" w:hAnsi="Goudy Old Style" w:cs="Goudy Old Style"/>
          <w:color w:val="17365D"/>
          <w:sz w:val="20"/>
        </w:rPr>
        <w:t xml:space="preserve"> </w:t>
      </w:r>
    </w:p>
    <w:p w:rsidR="00AA3D86" w:rsidRDefault="00643D6E">
      <w:pPr>
        <w:spacing w:after="79"/>
        <w:ind w:left="-6351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Digital Comm: Kati Wilson </w:t>
      </w:r>
    </w:p>
    <w:p w:rsidR="00AA3D86" w:rsidRDefault="00643D6E">
      <w:pPr>
        <w:spacing w:after="583"/>
      </w:pPr>
      <w:r>
        <w:rPr>
          <w:rFonts w:ascii="Goudy Old Style" w:eastAsia="Goudy Old Style" w:hAnsi="Goudy Old Style" w:cs="Goudy Old Style"/>
          <w:color w:val="17365D"/>
          <w:sz w:val="20"/>
        </w:rPr>
        <w:t>_____________________________________________________________________________________</w:t>
      </w:r>
      <w:r>
        <w:rPr>
          <w:rFonts w:ascii="Goudy Old Style" w:eastAsia="Goudy Old Style" w:hAnsi="Goudy Old Style" w:cs="Goudy Old Style"/>
          <w:color w:val="17365D"/>
          <w:sz w:val="24"/>
        </w:rPr>
        <w:t xml:space="preserve"> </w:t>
      </w:r>
    </w:p>
    <w:p w:rsidR="00AA3D86" w:rsidRDefault="00643D6E">
      <w:pPr>
        <w:spacing w:after="23"/>
        <w:ind w:left="2545"/>
      </w:pPr>
      <w:r>
        <w:rPr>
          <w:rFonts w:ascii="Arial" w:eastAsia="Arial" w:hAnsi="Arial" w:cs="Arial"/>
          <w:b/>
          <w:i/>
          <w:sz w:val="32"/>
        </w:rPr>
        <w:t xml:space="preserve">PSO Meeting Agenda </w:t>
      </w:r>
    </w:p>
    <w:p w:rsidR="00755627" w:rsidRDefault="00D55857" w:rsidP="00755627">
      <w:pPr>
        <w:spacing w:after="0" w:line="240" w:lineRule="auto"/>
        <w:ind w:left="3470" w:right="3917" w:hanging="2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April 13, 2020</w:t>
      </w:r>
      <w:r w:rsidR="000A26B5">
        <w:rPr>
          <w:rFonts w:ascii="Times New Roman" w:eastAsia="Times New Roman" w:hAnsi="Times New Roman" w:cs="Times New Roman"/>
          <w:sz w:val="24"/>
        </w:rPr>
        <w:t xml:space="preserve">  </w:t>
      </w:r>
    </w:p>
    <w:p w:rsidR="00AA3D86" w:rsidRDefault="000A26B5" w:rsidP="00755627">
      <w:pPr>
        <w:spacing w:after="0" w:line="240" w:lineRule="auto"/>
        <w:ind w:left="3470" w:right="3917" w:hanging="259"/>
      </w:pPr>
      <w:r>
        <w:rPr>
          <w:rFonts w:ascii="Times New Roman" w:eastAsia="Times New Roman" w:hAnsi="Times New Roman" w:cs="Times New Roman"/>
          <w:sz w:val="24"/>
        </w:rPr>
        <w:t>10am</w:t>
      </w:r>
      <w:r w:rsidR="00643D6E">
        <w:rPr>
          <w:rFonts w:ascii="Times New Roman" w:eastAsia="Times New Roman" w:hAnsi="Times New Roman" w:cs="Times New Roman"/>
          <w:sz w:val="24"/>
        </w:rPr>
        <w:t xml:space="preserve">; </w:t>
      </w:r>
      <w:r w:rsidR="00274DB7">
        <w:rPr>
          <w:rFonts w:ascii="Times New Roman" w:eastAsia="Times New Roman" w:hAnsi="Times New Roman" w:cs="Times New Roman"/>
          <w:sz w:val="24"/>
        </w:rPr>
        <w:t>Collaborate</w:t>
      </w:r>
    </w:p>
    <w:p w:rsidR="00AA3D86" w:rsidRDefault="00643D6E">
      <w:pPr>
        <w:numPr>
          <w:ilvl w:val="0"/>
          <w:numId w:val="1"/>
        </w:numPr>
        <w:spacing w:after="294"/>
        <w:ind w:hanging="420"/>
      </w:pPr>
      <w:r>
        <w:rPr>
          <w:rFonts w:ascii="Times New Roman" w:eastAsia="Times New Roman" w:hAnsi="Times New Roman" w:cs="Times New Roman"/>
          <w:sz w:val="24"/>
        </w:rPr>
        <w:t>Call to order</w:t>
      </w:r>
    </w:p>
    <w:p w:rsidR="00F4485F" w:rsidRPr="00F4485F" w:rsidRDefault="00643D6E" w:rsidP="00F4485F">
      <w:pPr>
        <w:numPr>
          <w:ilvl w:val="0"/>
          <w:numId w:val="1"/>
        </w:numPr>
        <w:spacing w:after="256" w:line="258" w:lineRule="auto"/>
        <w:ind w:hanging="420"/>
      </w:pPr>
      <w:proofErr w:type="gramStart"/>
      <w:r w:rsidRPr="00F4485F">
        <w:rPr>
          <w:rFonts w:ascii="Times New Roman" w:eastAsia="Times New Roman" w:hAnsi="Times New Roman" w:cs="Times New Roman"/>
          <w:sz w:val="24"/>
        </w:rPr>
        <w:t>Speaker</w:t>
      </w:r>
      <w:r w:rsidR="00D55857" w:rsidRPr="00F4485F">
        <w:rPr>
          <w:rFonts w:ascii="Times New Roman" w:eastAsia="Times New Roman" w:hAnsi="Times New Roman" w:cs="Times New Roman"/>
          <w:sz w:val="24"/>
        </w:rPr>
        <w:t>:?</w:t>
      </w:r>
      <w:proofErr w:type="gramEnd"/>
    </w:p>
    <w:p w:rsidR="00AA3D86" w:rsidRDefault="00643D6E" w:rsidP="00F4485F">
      <w:pPr>
        <w:numPr>
          <w:ilvl w:val="0"/>
          <w:numId w:val="1"/>
        </w:numPr>
        <w:spacing w:after="256" w:line="258" w:lineRule="auto"/>
        <w:ind w:hanging="420"/>
      </w:pPr>
      <w:r w:rsidRPr="00F4485F"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D55857">
        <w:rPr>
          <w:rFonts w:ascii="Times New Roman" w:eastAsia="Times New Roman" w:hAnsi="Times New Roman" w:cs="Times New Roman"/>
          <w:sz w:val="24"/>
        </w:rPr>
        <w:t>March 9</w:t>
      </w:r>
      <w:r w:rsidR="00755627" w:rsidRPr="00F4485F">
        <w:rPr>
          <w:rFonts w:ascii="Times New Roman" w:eastAsia="Times New Roman" w:hAnsi="Times New Roman" w:cs="Times New Roman"/>
          <w:sz w:val="24"/>
        </w:rPr>
        <w:t>, 2020.</w:t>
      </w:r>
    </w:p>
    <w:p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Committee Reports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LC Cares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Compensation Review Committee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Functional Area Committee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PSO Mentors</w:t>
      </w:r>
    </w:p>
    <w:p w:rsidR="00AA3D86" w:rsidRPr="002D7DDF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PSO Employee of the Year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Professional Development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Professional Staff Hearing Board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Winter Revels</w:t>
      </w:r>
    </w:p>
    <w:p w:rsidR="00AA3D86" w:rsidRDefault="00643D6E">
      <w:pPr>
        <w:numPr>
          <w:ilvl w:val="1"/>
          <w:numId w:val="1"/>
        </w:numPr>
        <w:spacing w:after="258"/>
        <w:ind w:hanging="540"/>
      </w:pPr>
      <w:r>
        <w:rPr>
          <w:rFonts w:ascii="Times New Roman" w:eastAsia="Times New Roman" w:hAnsi="Times New Roman" w:cs="Times New Roman"/>
          <w:sz w:val="24"/>
        </w:rPr>
        <w:t>PSO Donations</w:t>
      </w:r>
    </w:p>
    <w:p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Vice Chair Report</w:t>
      </w:r>
    </w:p>
    <w:p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Calendar of Events</w:t>
      </w:r>
    </w:p>
    <w:p w:rsidR="00AA3D86" w:rsidRDefault="00643D6E">
      <w:pPr>
        <w:numPr>
          <w:ilvl w:val="1"/>
          <w:numId w:val="1"/>
        </w:numPr>
        <w:spacing w:after="297"/>
        <w:ind w:hanging="540"/>
      </w:pPr>
      <w:r>
        <w:rPr>
          <w:rFonts w:ascii="Times New Roman" w:eastAsia="Times New Roman" w:hAnsi="Times New Roman" w:cs="Times New Roman"/>
          <w:sz w:val="24"/>
        </w:rPr>
        <w:t>Committee Openings</w:t>
      </w:r>
    </w:p>
    <w:p w:rsidR="00AA3D86" w:rsidRDefault="00643D6E">
      <w:pPr>
        <w:numPr>
          <w:ilvl w:val="0"/>
          <w:numId w:val="1"/>
        </w:numPr>
        <w:spacing w:after="258"/>
        <w:ind w:hanging="420"/>
      </w:pPr>
      <w:r>
        <w:rPr>
          <w:rFonts w:ascii="Times New Roman" w:eastAsia="Times New Roman" w:hAnsi="Times New Roman" w:cs="Times New Roman"/>
          <w:sz w:val="24"/>
        </w:rPr>
        <w:t>Treasurer’s Report</w:t>
      </w:r>
    </w:p>
    <w:p w:rsidR="00AA3D86" w:rsidRDefault="00643D6E">
      <w:pPr>
        <w:numPr>
          <w:ilvl w:val="0"/>
          <w:numId w:val="1"/>
        </w:numPr>
        <w:spacing w:after="301"/>
        <w:ind w:hanging="420"/>
      </w:pPr>
      <w:r>
        <w:rPr>
          <w:rFonts w:ascii="Times New Roman" w:eastAsia="Times New Roman" w:hAnsi="Times New Roman" w:cs="Times New Roman"/>
          <w:sz w:val="24"/>
        </w:rPr>
        <w:t>Digital Communication Report</w:t>
      </w:r>
    </w:p>
    <w:p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Chairperson’s Report</w:t>
      </w:r>
    </w:p>
    <w:p w:rsidR="00AA3D86" w:rsidRDefault="00643D6E">
      <w:pPr>
        <w:numPr>
          <w:ilvl w:val="1"/>
          <w:numId w:val="1"/>
        </w:numPr>
        <w:spacing w:after="259"/>
        <w:ind w:hanging="540"/>
      </w:pPr>
      <w:r>
        <w:rPr>
          <w:rFonts w:ascii="Times New Roman" w:eastAsia="Times New Roman" w:hAnsi="Times New Roman" w:cs="Times New Roman"/>
          <w:sz w:val="24"/>
        </w:rPr>
        <w:t>Presidents Council</w:t>
      </w:r>
    </w:p>
    <w:p w:rsidR="00AA3D86" w:rsidRPr="002D7DDF" w:rsidRDefault="00643D6E">
      <w:pPr>
        <w:numPr>
          <w:ilvl w:val="0"/>
          <w:numId w:val="1"/>
        </w:numPr>
        <w:spacing w:after="258"/>
        <w:ind w:hanging="420"/>
      </w:pPr>
      <w:r>
        <w:rPr>
          <w:rFonts w:ascii="Times New Roman" w:eastAsia="Times New Roman" w:hAnsi="Times New Roman" w:cs="Times New Roman"/>
          <w:sz w:val="24"/>
        </w:rPr>
        <w:t>New Business</w:t>
      </w:r>
    </w:p>
    <w:p w:rsidR="00AA3D86" w:rsidRDefault="00643D6E">
      <w:pPr>
        <w:numPr>
          <w:ilvl w:val="0"/>
          <w:numId w:val="1"/>
        </w:numPr>
        <w:spacing w:after="258"/>
        <w:ind w:hanging="420"/>
      </w:pPr>
      <w:r>
        <w:rPr>
          <w:rFonts w:ascii="Times New Roman" w:eastAsia="Times New Roman" w:hAnsi="Times New Roman" w:cs="Times New Roman"/>
          <w:sz w:val="24"/>
        </w:rPr>
        <w:t>Drawings</w:t>
      </w:r>
    </w:p>
    <w:p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Adjourn</w:t>
      </w:r>
    </w:p>
    <w:sectPr w:rsidR="00AA3D86">
      <w:pgSz w:w="12240" w:h="15840"/>
      <w:pgMar w:top="1440" w:right="676" w:bottom="1440" w:left="1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E05"/>
    <w:multiLevelType w:val="hybridMultilevel"/>
    <w:tmpl w:val="95F6A2D8"/>
    <w:lvl w:ilvl="0" w:tplc="BF1293C2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4C610">
      <w:start w:val="1"/>
      <w:numFmt w:val="lowerLetter"/>
      <w:lvlText w:val="%2)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245BA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A404E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AB6D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20A8A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2B8B6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A8418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E6018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86"/>
    <w:rsid w:val="000A26B5"/>
    <w:rsid w:val="000A289C"/>
    <w:rsid w:val="00127A94"/>
    <w:rsid w:val="00156D01"/>
    <w:rsid w:val="001D7C94"/>
    <w:rsid w:val="00274DB7"/>
    <w:rsid w:val="002D7DDF"/>
    <w:rsid w:val="002E433E"/>
    <w:rsid w:val="00643D6E"/>
    <w:rsid w:val="00755627"/>
    <w:rsid w:val="00984027"/>
    <w:rsid w:val="00A55427"/>
    <w:rsid w:val="00AA3D86"/>
    <w:rsid w:val="00B060C6"/>
    <w:rsid w:val="00C03080"/>
    <w:rsid w:val="00CC6A78"/>
    <w:rsid w:val="00D55857"/>
    <w:rsid w:val="00F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B1E57-00F8-4D98-93F8-EBC7E48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Lewis-Clark State College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Carrie L. Kyser</dc:creator>
  <cp:keywords/>
  <cp:lastModifiedBy>Testing Center</cp:lastModifiedBy>
  <cp:revision>2</cp:revision>
  <dcterms:created xsi:type="dcterms:W3CDTF">2021-01-08T23:03:00Z</dcterms:created>
  <dcterms:modified xsi:type="dcterms:W3CDTF">2021-01-08T23:03:00Z</dcterms:modified>
</cp:coreProperties>
</file>