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B5" w:rsidRDefault="00CB72B5" w:rsidP="00CB72B5">
      <w:pPr>
        <w:pStyle w:val="NoSpacing"/>
      </w:pPr>
      <w:r>
        <w:rPr>
          <w:b/>
          <w:bCs/>
          <w:sz w:val="20"/>
          <w:szCs w:val="20"/>
          <w:u w:val="single"/>
        </w:rPr>
        <w:t>The City of Fargo-Moorhead</w:t>
      </w:r>
      <w:r>
        <w:rPr>
          <w:sz w:val="20"/>
          <w:szCs w:val="20"/>
        </w:rPr>
        <w:t>:</w:t>
      </w:r>
    </w:p>
    <w:p w:rsidR="00CB72B5" w:rsidRDefault="00CB72B5" w:rsidP="00CB72B5">
      <w:pPr>
        <w:pStyle w:val="NoSpacing"/>
        <w:numPr>
          <w:ilvl w:val="0"/>
          <w:numId w:val="1"/>
        </w:numPr>
        <w:rPr>
          <w:rFonts w:eastAsia="Times New Roman"/>
        </w:rPr>
      </w:pPr>
      <w:hyperlink r:id="rId5" w:anchor=":~:text=Vibrant%20community%2C%20strong%20economy%20await%20in%20Fargo%3A%20Just%20bundle%20up&amp;text=The%20economic%20center%20of%20southeast,especially%20if%20you%20like%20snow)." w:history="1">
        <w:r>
          <w:rPr>
            <w:rStyle w:val="Hyperlink"/>
            <w:rFonts w:eastAsia="Times New Roman"/>
            <w:sz w:val="20"/>
            <w:szCs w:val="20"/>
          </w:rPr>
          <w:t>Why Fargo, ND Is a Best Place to Live</w:t>
        </w:r>
      </w:hyperlink>
      <w:r>
        <w:rPr>
          <w:rFonts w:eastAsia="Times New Roman"/>
          <w:sz w:val="20"/>
          <w:szCs w:val="20"/>
        </w:rPr>
        <w:t>: Vibrant, economy, cost of living, education &amp; healthcare hub.</w:t>
      </w:r>
    </w:p>
    <w:p w:rsidR="00CB72B5" w:rsidRDefault="00CB72B5" w:rsidP="00CB72B5">
      <w:pPr>
        <w:pStyle w:val="NoSpacing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216,000 population, family oriented, high quality of life, low cost of living city. Outstanding schools.</w:t>
      </w:r>
    </w:p>
    <w:p w:rsidR="00507E51" w:rsidRPr="00CB72B5" w:rsidRDefault="00CB72B5" w:rsidP="00CB72B5">
      <w:pPr>
        <w:pStyle w:val="NoSpacing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26k college students in area. Educated workforce &amp; top 50 digital city. 45 minutes from </w:t>
      </w:r>
      <w:hyperlink r:id="rId6" w:history="1">
        <w:r>
          <w:rPr>
            <w:rStyle w:val="Hyperlink"/>
            <w:rFonts w:eastAsia="Times New Roman"/>
            <w:sz w:val="20"/>
            <w:szCs w:val="20"/>
          </w:rPr>
          <w:t>awesome lake country</w:t>
        </w:r>
      </w:hyperlink>
      <w:r>
        <w:rPr>
          <w:rFonts w:eastAsia="Times New Roman"/>
          <w:sz w:val="20"/>
          <w:szCs w:val="20"/>
        </w:rPr>
        <w:t>.</w:t>
      </w: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457200" y="1287780"/>
            <wp:positionH relativeFrom="margin">
              <wp:align>center</wp:align>
            </wp:positionH>
            <wp:positionV relativeFrom="margin">
              <wp:align>bottom</wp:align>
            </wp:positionV>
            <wp:extent cx="5191760" cy="7787640"/>
            <wp:effectExtent l="0" t="0" r="8890" b="381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7E51" w:rsidRPr="00CB72B5" w:rsidSect="00CB7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1B73"/>
    <w:multiLevelType w:val="hybridMultilevel"/>
    <w:tmpl w:val="E40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0MDI3NLe0NDW1MDdQ0lEKTi0uzszPAykwrAUACpqEOywAAAA="/>
  </w:docVars>
  <w:rsids>
    <w:rsidRoot w:val="00CB72B5"/>
    <w:rsid w:val="005D2704"/>
    <w:rsid w:val="00CB72B5"/>
    <w:rsid w:val="00D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B2B1"/>
  <w15:chartTrackingRefBased/>
  <w15:docId w15:val="{FAA74310-00B2-4394-948D-B86A83D5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2B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B72B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432F.EA3429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loreminnesota.com/es/node/20351" TargetMode="External"/><Relationship Id="rId5" Type="http://schemas.openxmlformats.org/officeDocument/2006/relationships/hyperlink" Target="https://livability.com/nd/fargo/where-to-live-now/why-fargo-nd-is-a-best-place-to-l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B. Pilon</dc:creator>
  <cp:keywords/>
  <dc:description/>
  <cp:lastModifiedBy>Tiffany B. Pilon</cp:lastModifiedBy>
  <cp:revision>1</cp:revision>
  <dcterms:created xsi:type="dcterms:W3CDTF">2021-05-07T23:11:00Z</dcterms:created>
  <dcterms:modified xsi:type="dcterms:W3CDTF">2021-05-07T23:13:00Z</dcterms:modified>
</cp:coreProperties>
</file>