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91B" w:rsidRDefault="007316D1" w:rsidP="007316D1">
      <w:pPr>
        <w:jc w:val="center"/>
        <w:rPr>
          <w:b/>
          <w:sz w:val="28"/>
          <w:szCs w:val="28"/>
        </w:rPr>
      </w:pPr>
      <w:r w:rsidRPr="00662313">
        <w:rPr>
          <w:b/>
          <w:sz w:val="28"/>
          <w:szCs w:val="28"/>
        </w:rPr>
        <w:t xml:space="preserve">Request for </w:t>
      </w:r>
      <w:r w:rsidR="00421A71" w:rsidRPr="00662313">
        <w:rPr>
          <w:b/>
          <w:sz w:val="28"/>
          <w:szCs w:val="28"/>
        </w:rPr>
        <w:t>Exemption from Utilizing Open Contract</w:t>
      </w:r>
      <w:r w:rsidR="00DE791B" w:rsidRPr="00662313">
        <w:rPr>
          <w:b/>
          <w:sz w:val="28"/>
          <w:szCs w:val="28"/>
        </w:rPr>
        <w:t xml:space="preserve"> </w:t>
      </w:r>
    </w:p>
    <w:p w:rsidR="00662313" w:rsidRPr="00662313" w:rsidRDefault="00662313" w:rsidP="007316D1">
      <w:pPr>
        <w:jc w:val="center"/>
        <w:rPr>
          <w:b/>
          <w:sz w:val="28"/>
          <w:szCs w:val="28"/>
        </w:rPr>
      </w:pPr>
      <w:r>
        <w:rPr>
          <w:b/>
          <w:sz w:val="28"/>
          <w:szCs w:val="28"/>
        </w:rPr>
        <w:t>from</w:t>
      </w:r>
    </w:p>
    <w:p w:rsidR="00DE791B" w:rsidRPr="00662313" w:rsidRDefault="00DE791B" w:rsidP="00DE791B">
      <w:pPr>
        <w:jc w:val="center"/>
        <w:rPr>
          <w:b/>
          <w:sz w:val="28"/>
          <w:szCs w:val="28"/>
        </w:rPr>
      </w:pPr>
      <w:r w:rsidRPr="00662313">
        <w:rPr>
          <w:b/>
          <w:sz w:val="28"/>
          <w:szCs w:val="28"/>
        </w:rPr>
        <w:t>Division of Purchasing</w:t>
      </w:r>
      <w:r w:rsidR="000E026D" w:rsidRPr="00662313">
        <w:rPr>
          <w:b/>
          <w:sz w:val="28"/>
          <w:szCs w:val="28"/>
        </w:rPr>
        <w:t xml:space="preserve"> (DOP)</w:t>
      </w:r>
    </w:p>
    <w:p w:rsidR="00DE791B" w:rsidRPr="00662313" w:rsidRDefault="00DE791B" w:rsidP="00DE791B"/>
    <w:p w:rsidR="00131E2A" w:rsidRPr="00662313" w:rsidRDefault="00DE791B" w:rsidP="00B942C0">
      <w:pPr>
        <w:jc w:val="center"/>
      </w:pPr>
      <w:r w:rsidRPr="00662313">
        <w:rPr>
          <w:b/>
        </w:rPr>
        <w:t xml:space="preserve">E-mail </w:t>
      </w:r>
      <w:r w:rsidR="00E46AFE" w:rsidRPr="00662313">
        <w:rPr>
          <w:b/>
        </w:rPr>
        <w:t xml:space="preserve">Completed Request </w:t>
      </w:r>
      <w:r w:rsidR="00131E2A" w:rsidRPr="00662313">
        <w:rPr>
          <w:b/>
        </w:rPr>
        <w:t xml:space="preserve">Form </w:t>
      </w:r>
      <w:r w:rsidRPr="00662313">
        <w:rPr>
          <w:b/>
        </w:rPr>
        <w:t>to:</w:t>
      </w:r>
      <w:r w:rsidR="00131E2A" w:rsidRPr="00662313">
        <w:rPr>
          <w:b/>
        </w:rPr>
        <w:t xml:space="preserve"> </w:t>
      </w:r>
      <w:bookmarkStart w:id="0" w:name="_GoBack"/>
      <w:bookmarkEnd w:id="0"/>
      <w:r w:rsidR="00496324">
        <w:fldChar w:fldCharType="begin"/>
      </w:r>
      <w:r w:rsidR="00496324">
        <w:instrText xml:space="preserve"> HYPERLINK "mailto:</w:instrText>
      </w:r>
      <w:r w:rsidR="00496324" w:rsidRPr="00496324">
        <w:instrText>purch@lcsc.edu</w:instrText>
      </w:r>
      <w:r w:rsidR="00496324">
        <w:instrText xml:space="preserve">" </w:instrText>
      </w:r>
      <w:r w:rsidR="00496324">
        <w:fldChar w:fldCharType="separate"/>
      </w:r>
      <w:r w:rsidR="00496324" w:rsidRPr="0034764E">
        <w:rPr>
          <w:rStyle w:val="Hyperlink"/>
        </w:rPr>
        <w:t>purch@lcsc.edu</w:t>
      </w:r>
      <w:r w:rsidR="00496324">
        <w:fldChar w:fldCharType="end"/>
      </w:r>
    </w:p>
    <w:p w:rsidR="00B942C0" w:rsidRPr="00662313" w:rsidRDefault="00B942C0" w:rsidP="00B942C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6"/>
        <w:gridCol w:w="6344"/>
      </w:tblGrid>
      <w:tr w:rsidR="00131E2A" w:rsidRPr="00662313" w:rsidTr="00662313">
        <w:tc>
          <w:tcPr>
            <w:tcW w:w="4518" w:type="dxa"/>
            <w:shd w:val="clear" w:color="auto" w:fill="auto"/>
          </w:tcPr>
          <w:p w:rsidR="00131E2A" w:rsidRPr="00662313" w:rsidRDefault="00131E2A" w:rsidP="002F6093">
            <w:pPr>
              <w:spacing w:line="360" w:lineRule="auto"/>
            </w:pPr>
            <w:r w:rsidRPr="00662313">
              <w:t>Age</w:t>
            </w:r>
            <w:r w:rsidR="00EC2B4C" w:rsidRPr="00662313">
              <w:t>ncy Purchasing Representative (N</w:t>
            </w:r>
            <w:r w:rsidRPr="00662313">
              <w:t>ame):</w:t>
            </w:r>
          </w:p>
        </w:tc>
        <w:tc>
          <w:tcPr>
            <w:tcW w:w="6498" w:type="dxa"/>
            <w:shd w:val="clear" w:color="auto" w:fill="auto"/>
          </w:tcPr>
          <w:p w:rsidR="00131E2A" w:rsidRPr="00662313" w:rsidRDefault="00131E2A" w:rsidP="002F6093">
            <w:pPr>
              <w:spacing w:line="360" w:lineRule="auto"/>
            </w:pPr>
          </w:p>
        </w:tc>
      </w:tr>
      <w:tr w:rsidR="00131E2A" w:rsidRPr="00662313" w:rsidTr="00662313">
        <w:tc>
          <w:tcPr>
            <w:tcW w:w="4518" w:type="dxa"/>
            <w:shd w:val="clear" w:color="auto" w:fill="auto"/>
          </w:tcPr>
          <w:p w:rsidR="00131E2A" w:rsidRPr="00662313" w:rsidRDefault="00131E2A" w:rsidP="002F6093">
            <w:pPr>
              <w:spacing w:line="360" w:lineRule="auto"/>
            </w:pPr>
            <w:r w:rsidRPr="00662313">
              <w:t>E-mail/Phone:</w:t>
            </w:r>
            <w:r w:rsidRPr="00662313">
              <w:tab/>
            </w:r>
          </w:p>
        </w:tc>
        <w:tc>
          <w:tcPr>
            <w:tcW w:w="6498" w:type="dxa"/>
            <w:shd w:val="clear" w:color="auto" w:fill="auto"/>
          </w:tcPr>
          <w:p w:rsidR="00131E2A" w:rsidRPr="00662313" w:rsidRDefault="00131E2A" w:rsidP="002F6093">
            <w:pPr>
              <w:spacing w:line="360" w:lineRule="auto"/>
            </w:pPr>
          </w:p>
        </w:tc>
      </w:tr>
      <w:tr w:rsidR="00131E2A" w:rsidRPr="00662313" w:rsidTr="00662313">
        <w:tc>
          <w:tcPr>
            <w:tcW w:w="4518" w:type="dxa"/>
            <w:shd w:val="clear" w:color="auto" w:fill="auto"/>
          </w:tcPr>
          <w:p w:rsidR="00131E2A" w:rsidRPr="00662313" w:rsidRDefault="00131E2A" w:rsidP="002F6093">
            <w:pPr>
              <w:spacing w:line="360" w:lineRule="auto"/>
            </w:pPr>
            <w:r w:rsidRPr="00662313">
              <w:t>Name of Agency:</w:t>
            </w:r>
          </w:p>
        </w:tc>
        <w:tc>
          <w:tcPr>
            <w:tcW w:w="6498" w:type="dxa"/>
            <w:shd w:val="clear" w:color="auto" w:fill="auto"/>
          </w:tcPr>
          <w:p w:rsidR="00131E2A" w:rsidRPr="00662313" w:rsidRDefault="00131E2A" w:rsidP="002F6093">
            <w:pPr>
              <w:spacing w:line="360" w:lineRule="auto"/>
            </w:pPr>
          </w:p>
        </w:tc>
      </w:tr>
      <w:tr w:rsidR="00131E2A" w:rsidRPr="00662313" w:rsidTr="00662313">
        <w:tc>
          <w:tcPr>
            <w:tcW w:w="4518" w:type="dxa"/>
            <w:shd w:val="clear" w:color="auto" w:fill="auto"/>
          </w:tcPr>
          <w:p w:rsidR="00131E2A" w:rsidRPr="00662313" w:rsidRDefault="00131E2A" w:rsidP="002F6093">
            <w:pPr>
              <w:spacing w:line="360" w:lineRule="auto"/>
            </w:pPr>
            <w:r w:rsidRPr="00662313">
              <w:t>Request for the Purchase of:</w:t>
            </w:r>
            <w:r w:rsidRPr="00662313">
              <w:tab/>
            </w:r>
          </w:p>
        </w:tc>
        <w:tc>
          <w:tcPr>
            <w:tcW w:w="6498" w:type="dxa"/>
            <w:shd w:val="clear" w:color="auto" w:fill="auto"/>
          </w:tcPr>
          <w:p w:rsidR="00131E2A" w:rsidRPr="00662313" w:rsidRDefault="00131E2A" w:rsidP="002F6093">
            <w:pPr>
              <w:spacing w:line="360" w:lineRule="auto"/>
            </w:pPr>
          </w:p>
        </w:tc>
      </w:tr>
      <w:tr w:rsidR="00E23811" w:rsidRPr="00662313" w:rsidTr="00662313">
        <w:tc>
          <w:tcPr>
            <w:tcW w:w="4518" w:type="dxa"/>
            <w:tcBorders>
              <w:top w:val="single" w:sz="4" w:space="0" w:color="auto"/>
              <w:left w:val="single" w:sz="4" w:space="0" w:color="auto"/>
              <w:bottom w:val="single" w:sz="4" w:space="0" w:color="auto"/>
              <w:right w:val="single" w:sz="4" w:space="0" w:color="auto"/>
            </w:tcBorders>
            <w:shd w:val="clear" w:color="auto" w:fill="auto"/>
          </w:tcPr>
          <w:p w:rsidR="00E23811" w:rsidRPr="00662313" w:rsidRDefault="00E23811" w:rsidP="00E23811">
            <w:pPr>
              <w:spacing w:line="360" w:lineRule="auto"/>
            </w:pPr>
            <w:r w:rsidRPr="00662313">
              <w:t>Name of Supplier for Statewide</w:t>
            </w:r>
            <w:r w:rsidR="00662313" w:rsidRPr="00662313">
              <w:t xml:space="preserve"> Open</w:t>
            </w:r>
            <w:r w:rsidRPr="00662313">
              <w:t xml:space="preserve"> Contract:</w:t>
            </w:r>
          </w:p>
        </w:tc>
        <w:tc>
          <w:tcPr>
            <w:tcW w:w="6498" w:type="dxa"/>
            <w:tcBorders>
              <w:top w:val="single" w:sz="4" w:space="0" w:color="auto"/>
              <w:left w:val="single" w:sz="4" w:space="0" w:color="auto"/>
              <w:bottom w:val="single" w:sz="4" w:space="0" w:color="auto"/>
              <w:right w:val="single" w:sz="4" w:space="0" w:color="auto"/>
            </w:tcBorders>
            <w:shd w:val="clear" w:color="auto" w:fill="auto"/>
          </w:tcPr>
          <w:p w:rsidR="00E23811" w:rsidRPr="00662313" w:rsidRDefault="00E23811" w:rsidP="00150E4C">
            <w:pPr>
              <w:spacing w:line="360" w:lineRule="auto"/>
            </w:pPr>
          </w:p>
        </w:tc>
      </w:tr>
      <w:tr w:rsidR="00131E2A" w:rsidRPr="00662313" w:rsidTr="00662313">
        <w:tc>
          <w:tcPr>
            <w:tcW w:w="4518" w:type="dxa"/>
            <w:shd w:val="clear" w:color="auto" w:fill="auto"/>
          </w:tcPr>
          <w:p w:rsidR="00131E2A" w:rsidRPr="00662313" w:rsidRDefault="00EC2B4C" w:rsidP="00421A71">
            <w:pPr>
              <w:spacing w:line="360" w:lineRule="auto"/>
            </w:pPr>
            <w:r w:rsidRPr="00662313">
              <w:t xml:space="preserve">Name of </w:t>
            </w:r>
            <w:r w:rsidR="00E23811" w:rsidRPr="00662313">
              <w:t xml:space="preserve">Proposed </w:t>
            </w:r>
            <w:r w:rsidR="00421A71" w:rsidRPr="00662313">
              <w:t>Supplier</w:t>
            </w:r>
            <w:r w:rsidRPr="00662313">
              <w:t>:</w:t>
            </w:r>
            <w:r w:rsidR="00131E2A" w:rsidRPr="00662313">
              <w:tab/>
            </w:r>
          </w:p>
        </w:tc>
        <w:tc>
          <w:tcPr>
            <w:tcW w:w="6498" w:type="dxa"/>
            <w:shd w:val="clear" w:color="auto" w:fill="auto"/>
          </w:tcPr>
          <w:p w:rsidR="00131E2A" w:rsidRPr="00662313" w:rsidRDefault="00131E2A" w:rsidP="002F6093">
            <w:pPr>
              <w:spacing w:line="360" w:lineRule="auto"/>
            </w:pPr>
          </w:p>
        </w:tc>
      </w:tr>
    </w:tbl>
    <w:p w:rsidR="00BB45B0" w:rsidRPr="00662313" w:rsidRDefault="00BB45B0" w:rsidP="00BB45B0"/>
    <w:p w:rsidR="00DE791B" w:rsidRPr="00662313" w:rsidRDefault="00421A71" w:rsidP="00B942C0">
      <w:pPr>
        <w:rPr>
          <w:sz w:val="18"/>
          <w:szCs w:val="18"/>
        </w:rPr>
      </w:pPr>
      <w:r w:rsidRPr="00662313">
        <w:rPr>
          <w:sz w:val="18"/>
          <w:szCs w:val="18"/>
        </w:rPr>
        <w:t>Idaho Code 67-5717</w:t>
      </w:r>
      <w:r w:rsidR="00B942C0" w:rsidRPr="00662313">
        <w:rPr>
          <w:sz w:val="18"/>
          <w:szCs w:val="18"/>
        </w:rPr>
        <w:t xml:space="preserve"> </w:t>
      </w:r>
      <w:r w:rsidRPr="00662313">
        <w:rPr>
          <w:sz w:val="18"/>
          <w:szCs w:val="18"/>
        </w:rPr>
        <w:t xml:space="preserve">(9) </w:t>
      </w:r>
      <w:r w:rsidR="00B942C0" w:rsidRPr="00662313">
        <w:rPr>
          <w:sz w:val="18"/>
          <w:szCs w:val="18"/>
        </w:rPr>
        <w:t>Unless an acquiring agency can show a substantial difference between the required capabilities and the capabilities provided by such property available on open contract, all agencies must utilize such property available on such contracts and failure to comply with this provision will subject the officers responsible for the acquisition to the penalties set forth in this chapter.</w:t>
      </w:r>
    </w:p>
    <w:p w:rsidR="009F7963" w:rsidRPr="00662313" w:rsidRDefault="009F7963" w:rsidP="00B942C0">
      <w:pPr>
        <w:rPr>
          <w:i/>
          <w:sz w:val="18"/>
          <w:szCs w:val="18"/>
        </w:rPr>
      </w:pPr>
    </w:p>
    <w:p w:rsidR="00B942C0" w:rsidRPr="00662313" w:rsidRDefault="00B942C0" w:rsidP="00B942C0">
      <w:pPr>
        <w:rPr>
          <w:rFonts w:eastAsia="Times New Roman"/>
          <w:sz w:val="18"/>
          <w:szCs w:val="18"/>
        </w:rPr>
      </w:pPr>
      <w:r w:rsidRPr="00662313">
        <w:rPr>
          <w:rFonts w:eastAsia="Times New Roman"/>
          <w:sz w:val="18"/>
          <w:szCs w:val="18"/>
        </w:rPr>
        <w:t xml:space="preserve">Idaho Code 67-5734 (3)  Any officer or employee found to have violated the provisions of subsection (4) of section </w:t>
      </w:r>
      <w:hyperlink r:id="rId6" w:history="1">
        <w:r w:rsidRPr="00662313">
          <w:rPr>
            <w:rFonts w:eastAsia="Times New Roman"/>
            <w:color w:val="0000FF"/>
            <w:sz w:val="18"/>
            <w:szCs w:val="18"/>
            <w:u w:val="single"/>
          </w:rPr>
          <w:t>67-5726</w:t>
        </w:r>
      </w:hyperlink>
      <w:r w:rsidRPr="00662313">
        <w:rPr>
          <w:rFonts w:eastAsia="Times New Roman"/>
          <w:sz w:val="18"/>
          <w:szCs w:val="18"/>
        </w:rPr>
        <w:t>,</w:t>
      </w:r>
      <w:r w:rsidR="009F7963" w:rsidRPr="00662313">
        <w:rPr>
          <w:rFonts w:eastAsia="Times New Roman"/>
          <w:sz w:val="18"/>
          <w:szCs w:val="18"/>
        </w:rPr>
        <w:t xml:space="preserve"> </w:t>
      </w:r>
      <w:r w:rsidRPr="00662313">
        <w:rPr>
          <w:rFonts w:eastAsia="Times New Roman"/>
          <w:sz w:val="18"/>
          <w:szCs w:val="18"/>
        </w:rPr>
        <w:t>Idaho Code</w:t>
      </w:r>
      <w:r w:rsidR="009F7963" w:rsidRPr="00662313">
        <w:rPr>
          <w:rFonts w:eastAsia="Times New Roman"/>
          <w:sz w:val="18"/>
          <w:szCs w:val="18"/>
        </w:rPr>
        <w:t xml:space="preserve"> </w:t>
      </w:r>
      <w:r w:rsidR="009F7963" w:rsidRPr="00662313">
        <w:rPr>
          <w:rFonts w:eastAsia="Times New Roman"/>
          <w:i/>
          <w:sz w:val="18"/>
          <w:szCs w:val="18"/>
        </w:rPr>
        <w:t>(failure to utilize an open contract without justifiable cause)</w:t>
      </w:r>
      <w:r w:rsidRPr="00662313">
        <w:rPr>
          <w:rFonts w:eastAsia="Times New Roman"/>
          <w:sz w:val="18"/>
          <w:szCs w:val="18"/>
        </w:rPr>
        <w:t xml:space="preserve">, may, by order of the determinations officer, be suspended without pay for not more than ninety (90) working days, have a reprimand entered in his personnel file, or both. </w:t>
      </w:r>
    </w:p>
    <w:p w:rsidR="00B70368" w:rsidRPr="00662313" w:rsidRDefault="00032FAA" w:rsidP="00397AC7">
      <w:r w:rsidRPr="00662313">
        <w:tab/>
      </w:r>
    </w:p>
    <w:p w:rsidR="00B70368" w:rsidRPr="00662313" w:rsidRDefault="00B70368" w:rsidP="000E026D">
      <w:pPr>
        <w:rPr>
          <w:sz w:val="20"/>
          <w:szCs w:val="20"/>
        </w:rPr>
      </w:pPr>
      <w:r w:rsidRPr="00662313">
        <w:rPr>
          <w:b/>
          <w:sz w:val="20"/>
          <w:szCs w:val="20"/>
        </w:rPr>
        <w:t>Background and Justification</w:t>
      </w:r>
      <w:r w:rsidRPr="00662313">
        <w:rPr>
          <w:sz w:val="20"/>
          <w:szCs w:val="20"/>
        </w:rPr>
        <w:t xml:space="preserve"> (</w:t>
      </w:r>
      <w:r w:rsidRPr="00662313">
        <w:rPr>
          <w:i/>
          <w:sz w:val="20"/>
          <w:szCs w:val="20"/>
        </w:rPr>
        <w:t>attach additional sheets as needed</w:t>
      </w:r>
      <w:r w:rsidRPr="00662313">
        <w:rPr>
          <w:sz w:val="20"/>
          <w:szCs w:val="20"/>
        </w:rPr>
        <w:t>):</w:t>
      </w:r>
    </w:p>
    <w:p w:rsidR="00DE791B" w:rsidRPr="00662313" w:rsidRDefault="00374958" w:rsidP="00DE791B">
      <w:r w:rsidRPr="00662313">
        <w:rPr>
          <w:noProof/>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14605</wp:posOffset>
                </wp:positionV>
                <wp:extent cx="6934200" cy="1553210"/>
                <wp:effectExtent l="0" t="0" r="0" b="88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1553210"/>
                        </a:xfrm>
                        <a:prstGeom prst="rect">
                          <a:avLst/>
                        </a:prstGeom>
                        <a:solidFill>
                          <a:srgbClr val="FFFFFF"/>
                        </a:solidFill>
                        <a:ln w="9525">
                          <a:solidFill>
                            <a:srgbClr val="000000"/>
                          </a:solidFill>
                          <a:miter lim="800000"/>
                          <a:headEnd/>
                          <a:tailEnd/>
                        </a:ln>
                      </wps:spPr>
                      <wps:txbx>
                        <w:txbxContent>
                          <w:p w:rsidR="00572D1C" w:rsidRDefault="00572D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1.15pt;width:546pt;height:12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">
                <v:textbox>
                  <w:txbxContent>
                    <w:p w:rsidR="00572D1C" w:rsidRDefault="00572D1C"/>
                  </w:txbxContent>
                </v:textbox>
              </v:shape>
            </w:pict>
          </mc:Fallback>
        </mc:AlternateContent>
      </w:r>
      <w:r w:rsidR="00DE791B" w:rsidRPr="00662313">
        <w:tab/>
      </w:r>
      <w:r w:rsidR="00DE791B" w:rsidRPr="00662313">
        <w:tab/>
      </w:r>
    </w:p>
    <w:p w:rsidR="00E46AFE" w:rsidRPr="00662313" w:rsidRDefault="00E46AFE" w:rsidP="00DE791B">
      <w:r w:rsidRPr="00662313">
        <w:tab/>
      </w:r>
    </w:p>
    <w:p w:rsidR="00E46AFE" w:rsidRPr="00662313" w:rsidRDefault="00DE791B" w:rsidP="00E46AFE">
      <w:pPr>
        <w:ind w:firstLine="720"/>
        <w:rPr>
          <w:b/>
        </w:rPr>
      </w:pPr>
      <w:r w:rsidRPr="00662313">
        <w:rPr>
          <w:b/>
        </w:rPr>
        <w:tab/>
      </w:r>
    </w:p>
    <w:p w:rsidR="00E46AFE" w:rsidRPr="00662313" w:rsidRDefault="00E46AFE" w:rsidP="00DE791B">
      <w:pPr>
        <w:rPr>
          <w:b/>
        </w:rPr>
      </w:pPr>
    </w:p>
    <w:p w:rsidR="00DE791B" w:rsidRPr="00662313" w:rsidRDefault="00DE791B" w:rsidP="00DE791B">
      <w:r w:rsidRPr="00662313">
        <w:tab/>
      </w:r>
      <w:r w:rsidRPr="00662313">
        <w:tab/>
      </w:r>
      <w:r w:rsidRPr="00662313">
        <w:tab/>
      </w:r>
      <w:r w:rsidRPr="00662313">
        <w:tab/>
      </w:r>
      <w:r w:rsidRPr="00662313">
        <w:tab/>
      </w:r>
      <w:r w:rsidRPr="00662313">
        <w:tab/>
      </w:r>
      <w:r w:rsidRPr="00662313">
        <w:tab/>
      </w:r>
      <w:r w:rsidRPr="00662313">
        <w:tab/>
      </w:r>
      <w:r w:rsidRPr="00662313">
        <w:tab/>
      </w:r>
      <w:r w:rsidRPr="00662313">
        <w:tab/>
      </w:r>
      <w:r w:rsidRPr="00662313">
        <w:tab/>
      </w:r>
      <w:r w:rsidRPr="00662313">
        <w:tab/>
      </w:r>
      <w:r w:rsidRPr="00662313">
        <w:tab/>
      </w:r>
      <w:r w:rsidRPr="00662313">
        <w:tab/>
      </w:r>
    </w:p>
    <w:p w:rsidR="00BB45B0" w:rsidRPr="00662313" w:rsidRDefault="00E46AFE" w:rsidP="00131E2A">
      <w:r w:rsidRPr="00662313">
        <w:t xml:space="preserve"> </w:t>
      </w:r>
      <w:r w:rsidRPr="00662313">
        <w:tab/>
      </w:r>
    </w:p>
    <w:p w:rsidR="00DE791B" w:rsidRPr="00662313" w:rsidRDefault="00DE791B" w:rsidP="00131E2A">
      <w:r w:rsidRPr="00662313">
        <w:tab/>
      </w:r>
      <w:r w:rsidRPr="00662313">
        <w:tab/>
      </w:r>
      <w:r w:rsidRPr="00662313">
        <w:tab/>
      </w:r>
      <w:r w:rsidRPr="00662313">
        <w:tab/>
      </w:r>
      <w:r w:rsidRPr="00662313">
        <w:tab/>
      </w:r>
      <w:r w:rsidRPr="00662313">
        <w:tab/>
      </w:r>
      <w:r w:rsidRPr="00662313">
        <w:tab/>
      </w:r>
      <w:r w:rsidRPr="00662313">
        <w:tab/>
      </w:r>
      <w:r w:rsidRPr="00662313">
        <w:tab/>
      </w:r>
      <w:r w:rsidRPr="00662313">
        <w:tab/>
      </w:r>
      <w:r w:rsidRPr="00662313">
        <w:tab/>
      </w:r>
    </w:p>
    <w:p w:rsidR="00131E2A" w:rsidRPr="00662313" w:rsidRDefault="00131E2A" w:rsidP="009F380F"/>
    <w:p w:rsidR="000E026D" w:rsidRPr="00662313" w:rsidRDefault="000E026D" w:rsidP="009F380F">
      <w:pPr>
        <w:rPr>
          <w:b/>
          <w:i/>
        </w:rPr>
      </w:pPr>
    </w:p>
    <w:p w:rsidR="000E026D" w:rsidRPr="00662313" w:rsidRDefault="000E026D" w:rsidP="009F380F">
      <w:pPr>
        <w:rPr>
          <w:b/>
          <w:i/>
        </w:rPr>
      </w:pPr>
    </w:p>
    <w:p w:rsidR="00572D1C" w:rsidRPr="00662313" w:rsidRDefault="00AD55AB" w:rsidP="009F380F">
      <w:pPr>
        <w:rPr>
          <w:sz w:val="20"/>
          <w:szCs w:val="20"/>
        </w:rPr>
      </w:pPr>
      <w:r w:rsidRPr="00662313">
        <w:rPr>
          <w:b/>
          <w:i/>
          <w:sz w:val="20"/>
          <w:szCs w:val="20"/>
        </w:rPr>
        <w:t xml:space="preserve">Agency Certification: </w:t>
      </w:r>
      <w:r w:rsidR="00EB5171" w:rsidRPr="00662313">
        <w:rPr>
          <w:i/>
          <w:sz w:val="20"/>
          <w:szCs w:val="20"/>
        </w:rPr>
        <w:t>The information provided above is true and accur</w:t>
      </w:r>
      <w:r w:rsidR="001C12E8" w:rsidRPr="00662313">
        <w:rPr>
          <w:i/>
          <w:sz w:val="20"/>
          <w:szCs w:val="20"/>
        </w:rPr>
        <w:t>ate to the best of my knowledge,</w:t>
      </w:r>
      <w:r w:rsidR="00EB5171" w:rsidRPr="00662313">
        <w:rPr>
          <w:i/>
          <w:sz w:val="20"/>
          <w:szCs w:val="20"/>
        </w:rPr>
        <w:t xml:space="preserve"> and </w:t>
      </w:r>
      <w:r w:rsidR="001C12E8" w:rsidRPr="00662313">
        <w:rPr>
          <w:i/>
          <w:sz w:val="20"/>
          <w:szCs w:val="20"/>
        </w:rPr>
        <w:t xml:space="preserve">support the requirement for </w:t>
      </w:r>
      <w:r w:rsidR="00421A71" w:rsidRPr="00662313">
        <w:rPr>
          <w:i/>
          <w:sz w:val="20"/>
          <w:szCs w:val="20"/>
        </w:rPr>
        <w:t>an exemption from utilizing available Open Contract(s)</w:t>
      </w:r>
      <w:r w:rsidR="001C12E8" w:rsidRPr="00662313">
        <w:rPr>
          <w:i/>
          <w:sz w:val="20"/>
          <w:szCs w:val="20"/>
        </w:rPr>
        <w:t>,</w:t>
      </w:r>
      <w:r w:rsidR="00B942C0" w:rsidRPr="00662313">
        <w:rPr>
          <w:i/>
          <w:sz w:val="20"/>
          <w:szCs w:val="20"/>
        </w:rPr>
        <w:t xml:space="preserve"> in accordance with Idaho Code referenced above</w:t>
      </w:r>
      <w:r w:rsidR="00572D1C" w:rsidRPr="00662313">
        <w:rPr>
          <w:i/>
          <w:sz w:val="20"/>
          <w:szCs w:val="20"/>
        </w:rPr>
        <w:t>:</w:t>
      </w:r>
    </w:p>
    <w:p w:rsidR="00131E2A" w:rsidRPr="00662313" w:rsidRDefault="00131E2A" w:rsidP="00397AC7">
      <w:pPr>
        <w:rPr>
          <w:i/>
        </w:rPr>
      </w:pPr>
    </w:p>
    <w:p w:rsidR="00572D1C" w:rsidRPr="00662313" w:rsidRDefault="00572D1C" w:rsidP="009F380F">
      <w:pPr>
        <w:rPr>
          <w:i/>
          <w:sz w:val="20"/>
          <w:szCs w:val="20"/>
        </w:rPr>
      </w:pPr>
      <w:r w:rsidRPr="00662313">
        <w:rPr>
          <w:i/>
          <w:sz w:val="20"/>
          <w:szCs w:val="20"/>
        </w:rPr>
        <w:t>Agency Representative (signature): ________________</w:t>
      </w:r>
      <w:r w:rsidR="00AD55AB" w:rsidRPr="00662313">
        <w:rPr>
          <w:i/>
          <w:sz w:val="20"/>
          <w:szCs w:val="20"/>
        </w:rPr>
        <w:t>__________________ Date: ______________________________</w:t>
      </w:r>
    </w:p>
    <w:p w:rsidR="00131E2A" w:rsidRPr="00662313" w:rsidRDefault="00131E2A" w:rsidP="00DE791B"/>
    <w:p w:rsidR="00572D1C" w:rsidRPr="00662313" w:rsidRDefault="00374958" w:rsidP="00DE791B">
      <w:pPr>
        <w:rPr>
          <w:sz w:val="20"/>
          <w:szCs w:val="20"/>
        </w:rPr>
      </w:pPr>
      <w:r w:rsidRPr="00662313">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99695</wp:posOffset>
                </wp:positionH>
                <wp:positionV relativeFrom="paragraph">
                  <wp:posOffset>111760</wp:posOffset>
                </wp:positionV>
                <wp:extent cx="309245" cy="2717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71780"/>
                        </a:xfrm>
                        <a:prstGeom prst="rect">
                          <a:avLst/>
                        </a:prstGeom>
                        <a:solidFill>
                          <a:srgbClr val="FFFFFF"/>
                        </a:solidFill>
                        <a:ln w="9525">
                          <a:solidFill>
                            <a:srgbClr val="000000"/>
                          </a:solidFill>
                          <a:miter lim="800000"/>
                          <a:headEnd/>
                          <a:tailEnd/>
                        </a:ln>
                      </wps:spPr>
                      <wps:txbx>
                        <w:txbxContent>
                          <w:p w:rsidR="00572D1C" w:rsidRDefault="00572D1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7.85pt;margin-top:8.8pt;width:24.35pt;height:21.4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">
                <v:textbox style="mso-fit-shape-to-text:t">
                  <w:txbxContent>
                    <w:p w:rsidR="00572D1C" w:rsidRDefault="00572D1C"/>
                  </w:txbxContent>
                </v:textbox>
              </v:shape>
            </w:pict>
          </mc:Fallback>
        </mc:AlternateContent>
      </w:r>
      <w:r w:rsidR="009F380F" w:rsidRPr="00662313">
        <w:rPr>
          <w:sz w:val="20"/>
          <w:szCs w:val="20"/>
        </w:rPr>
        <w:t>**************************************************************************************************</w:t>
      </w:r>
      <w:r w:rsidR="00B942C0" w:rsidRPr="00662313">
        <w:rPr>
          <w:sz w:val="20"/>
          <w:szCs w:val="20"/>
        </w:rPr>
        <w:t>**********</w:t>
      </w:r>
    </w:p>
    <w:p w:rsidR="00421A71" w:rsidRPr="00662313" w:rsidRDefault="00572D1C" w:rsidP="00421A71">
      <w:pPr>
        <w:ind w:left="2160" w:hanging="1440"/>
        <w:rPr>
          <w:sz w:val="20"/>
          <w:szCs w:val="20"/>
        </w:rPr>
      </w:pPr>
      <w:r w:rsidRPr="00662313">
        <w:rPr>
          <w:b/>
          <w:sz w:val="20"/>
          <w:szCs w:val="20"/>
        </w:rPr>
        <w:t>Approved</w:t>
      </w:r>
      <w:r w:rsidRPr="00662313">
        <w:rPr>
          <w:sz w:val="20"/>
          <w:szCs w:val="20"/>
        </w:rPr>
        <w:tab/>
      </w:r>
      <w:r w:rsidR="00421A71" w:rsidRPr="009B1CFA">
        <w:rPr>
          <w:sz w:val="18"/>
          <w:szCs w:val="18"/>
        </w:rPr>
        <w:t>Based on the agency justification provided above, I concur that the available Open Contract(s) will not meet the agency’s need, and a one-time exemption from utilizing Open Contract(s) is granted as it applies to the requirements outlined in this request.  The agency</w:t>
      </w:r>
      <w:r w:rsidR="00E24CE6" w:rsidRPr="009B1CFA">
        <w:rPr>
          <w:sz w:val="18"/>
          <w:szCs w:val="18"/>
        </w:rPr>
        <w:t xml:space="preserve"> may </w:t>
      </w:r>
      <w:r w:rsidR="00421A71" w:rsidRPr="009B1CFA">
        <w:rPr>
          <w:sz w:val="18"/>
          <w:szCs w:val="18"/>
        </w:rPr>
        <w:t>source the Property</w:t>
      </w:r>
      <w:r w:rsidR="00E24CE6" w:rsidRPr="009B1CFA">
        <w:rPr>
          <w:sz w:val="18"/>
          <w:szCs w:val="18"/>
        </w:rPr>
        <w:t xml:space="preserve"> outside of the Open Contract(s); and must do so</w:t>
      </w:r>
      <w:r w:rsidR="00421A71" w:rsidRPr="009B1CFA">
        <w:rPr>
          <w:sz w:val="18"/>
          <w:szCs w:val="18"/>
        </w:rPr>
        <w:t xml:space="preserve"> in accordance with Division of Purchasing rules, policies and procedures.</w:t>
      </w:r>
      <w:r w:rsidR="00421A71" w:rsidRPr="00662313">
        <w:rPr>
          <w:sz w:val="20"/>
          <w:szCs w:val="20"/>
        </w:rPr>
        <w:t xml:space="preserve"> </w:t>
      </w:r>
    </w:p>
    <w:p w:rsidR="00421A71" w:rsidRPr="00662313" w:rsidRDefault="00374958" w:rsidP="00421A71">
      <w:pPr>
        <w:ind w:left="2160" w:hanging="1440"/>
        <w:rPr>
          <w:sz w:val="20"/>
          <w:szCs w:val="20"/>
        </w:rPr>
      </w:pPr>
      <w:r w:rsidRPr="00662313">
        <w:rPr>
          <w:noProof/>
          <w:sz w:val="20"/>
          <w:szCs w:val="20"/>
        </w:rPr>
        <mc:AlternateContent>
          <mc:Choice Requires="wps">
            <w:drawing>
              <wp:anchor distT="0" distB="0" distL="114300" distR="114300" simplePos="0" relativeHeight="251659776" behindDoc="0" locked="0" layoutInCell="1" allowOverlap="1">
                <wp:simplePos x="0" y="0"/>
                <wp:positionH relativeFrom="column">
                  <wp:posOffset>4352925</wp:posOffset>
                </wp:positionH>
                <wp:positionV relativeFrom="paragraph">
                  <wp:posOffset>69850</wp:posOffset>
                </wp:positionV>
                <wp:extent cx="2438400" cy="561975"/>
                <wp:effectExtent l="9525" t="9525" r="9525"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561975"/>
                        </a:xfrm>
                        <a:prstGeom prst="rect">
                          <a:avLst/>
                        </a:prstGeom>
                        <a:solidFill>
                          <a:srgbClr val="FFFFFF"/>
                        </a:solidFill>
                        <a:ln w="9525">
                          <a:solidFill>
                            <a:srgbClr val="000000"/>
                          </a:solidFill>
                          <a:miter lim="800000"/>
                          <a:headEnd/>
                          <a:tailEnd/>
                        </a:ln>
                      </wps:spPr>
                      <wps:txbx>
                        <w:txbxContent>
                          <w:p w:rsidR="00E23811" w:rsidRDefault="00E238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42.75pt;margin-top:5.5pt;width:192pt;height:4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">
                <v:textbox>
                  <w:txbxContent>
                    <w:p w:rsidR="00E23811" w:rsidRDefault="00E23811"/>
                  </w:txbxContent>
                </v:textbox>
              </v:shape>
            </w:pict>
          </mc:Fallback>
        </mc:AlternateContent>
      </w:r>
      <w:r w:rsidRPr="00662313">
        <w:rPr>
          <w:noProof/>
          <w:sz w:val="20"/>
          <w:szCs w:val="20"/>
        </w:rPr>
        <mc:AlternateContent>
          <mc:Choice Requires="wps">
            <w:drawing>
              <wp:anchor distT="0" distB="0" distL="114300" distR="114300" simplePos="0" relativeHeight="251658752" behindDoc="0" locked="0" layoutInCell="1" allowOverlap="1">
                <wp:simplePos x="0" y="0"/>
                <wp:positionH relativeFrom="column">
                  <wp:posOffset>1363980</wp:posOffset>
                </wp:positionH>
                <wp:positionV relativeFrom="paragraph">
                  <wp:posOffset>129540</wp:posOffset>
                </wp:positionV>
                <wp:extent cx="243840" cy="187960"/>
                <wp:effectExtent l="11430" t="12065" r="1143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87960"/>
                        </a:xfrm>
                        <a:prstGeom prst="rect">
                          <a:avLst/>
                        </a:prstGeom>
                        <a:solidFill>
                          <a:srgbClr val="FFFFFF"/>
                        </a:solidFill>
                        <a:ln w="9525">
                          <a:solidFill>
                            <a:srgbClr val="000000"/>
                          </a:solidFill>
                          <a:miter lim="800000"/>
                          <a:headEnd/>
                          <a:tailEnd/>
                        </a:ln>
                      </wps:spPr>
                      <wps:txbx>
                        <w:txbxContent>
                          <w:p w:rsidR="00421A71" w:rsidRDefault="00421A71" w:rsidP="00421A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07.4pt;margin-top:10.2pt;width:19.2pt;height:1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">
                <v:textbox>
                  <w:txbxContent>
                    <w:p w:rsidR="00421A71" w:rsidRDefault="00421A71" w:rsidP="00421A71"/>
                  </w:txbxContent>
                </v:textbox>
              </v:shape>
            </w:pict>
          </mc:Fallback>
        </mc:AlternateContent>
      </w:r>
      <w:r w:rsidR="00421A71" w:rsidRPr="00662313">
        <w:rPr>
          <w:sz w:val="20"/>
          <w:szCs w:val="20"/>
        </w:rPr>
        <w:tab/>
      </w:r>
      <w:r w:rsidR="00421A71" w:rsidRPr="00662313">
        <w:rPr>
          <w:sz w:val="20"/>
          <w:szCs w:val="20"/>
        </w:rPr>
        <w:tab/>
      </w:r>
    </w:p>
    <w:p w:rsidR="00421A71" w:rsidRPr="00662313" w:rsidRDefault="00421A71" w:rsidP="00E23811">
      <w:pPr>
        <w:ind w:left="2160"/>
        <w:rPr>
          <w:sz w:val="20"/>
          <w:szCs w:val="20"/>
        </w:rPr>
      </w:pPr>
      <w:r w:rsidRPr="00662313">
        <w:rPr>
          <w:sz w:val="20"/>
          <w:szCs w:val="20"/>
        </w:rPr>
        <w:tab/>
        <w:t>Additional conditions apply to this approval.</w:t>
      </w:r>
      <w:r w:rsidR="00572D1C" w:rsidRPr="00662313">
        <w:rPr>
          <w:sz w:val="20"/>
          <w:szCs w:val="20"/>
        </w:rPr>
        <w:t xml:space="preserve"> </w:t>
      </w:r>
      <w:r w:rsidR="00572D1C" w:rsidRPr="00662313">
        <w:rPr>
          <w:sz w:val="20"/>
          <w:szCs w:val="20"/>
        </w:rPr>
        <w:tab/>
      </w:r>
    </w:p>
    <w:p w:rsidR="00421A71" w:rsidRPr="00662313" w:rsidRDefault="00421A71" w:rsidP="00421A71">
      <w:pPr>
        <w:ind w:left="720" w:firstLine="720"/>
        <w:rPr>
          <w:sz w:val="20"/>
          <w:szCs w:val="20"/>
        </w:rPr>
      </w:pPr>
    </w:p>
    <w:p w:rsidR="00397AC7" w:rsidRPr="00662313" w:rsidRDefault="00374958" w:rsidP="00B942C0">
      <w:pPr>
        <w:ind w:left="2880" w:firstLine="720"/>
        <w:rPr>
          <w:sz w:val="20"/>
          <w:szCs w:val="20"/>
        </w:rPr>
      </w:pPr>
      <w:r w:rsidRPr="00662313">
        <w:rPr>
          <w:b/>
          <w:noProof/>
          <w:sz w:val="20"/>
          <w:szCs w:val="20"/>
        </w:rPr>
        <mc:AlternateContent>
          <mc:Choice Requires="wps">
            <w:drawing>
              <wp:anchor distT="0" distB="0" distL="114300" distR="114300" simplePos="0" relativeHeight="251655680" behindDoc="0" locked="0" layoutInCell="1" allowOverlap="1">
                <wp:simplePos x="0" y="0"/>
                <wp:positionH relativeFrom="column">
                  <wp:posOffset>99695</wp:posOffset>
                </wp:positionH>
                <wp:positionV relativeFrom="paragraph">
                  <wp:posOffset>90805</wp:posOffset>
                </wp:positionV>
                <wp:extent cx="297180" cy="271780"/>
                <wp:effectExtent l="0" t="0" r="762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71780"/>
                        </a:xfrm>
                        <a:prstGeom prst="rect">
                          <a:avLst/>
                        </a:prstGeom>
                        <a:solidFill>
                          <a:srgbClr val="FFFFFF"/>
                        </a:solidFill>
                        <a:ln w="9525">
                          <a:solidFill>
                            <a:srgbClr val="000000"/>
                          </a:solidFill>
                          <a:miter lim="800000"/>
                          <a:headEnd/>
                          <a:tailEnd/>
                        </a:ln>
                      </wps:spPr>
                      <wps:txbx>
                        <w:txbxContent>
                          <w:p w:rsidR="00572D1C" w:rsidRDefault="00572D1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7.85pt;margin-top:7.15pt;width:23.4pt;height:21.4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">
                <v:textbox style="mso-fit-shape-to-text:t">
                  <w:txbxContent>
                    <w:p w:rsidR="00572D1C" w:rsidRDefault="00572D1C"/>
                  </w:txbxContent>
                </v:textbox>
              </v:shape>
            </w:pict>
          </mc:Fallback>
        </mc:AlternateContent>
      </w:r>
    </w:p>
    <w:p w:rsidR="00397AC7" w:rsidRPr="00662313" w:rsidRDefault="00397AC7" w:rsidP="00397AC7">
      <w:pPr>
        <w:ind w:left="720"/>
        <w:rPr>
          <w:sz w:val="20"/>
          <w:szCs w:val="20"/>
        </w:rPr>
      </w:pPr>
      <w:r w:rsidRPr="00662313">
        <w:rPr>
          <w:b/>
          <w:sz w:val="20"/>
          <w:szCs w:val="20"/>
        </w:rPr>
        <w:t>Rejected</w:t>
      </w:r>
    </w:p>
    <w:p w:rsidR="00B942C0" w:rsidRPr="00662313" w:rsidRDefault="00421A71" w:rsidP="00662313">
      <w:pPr>
        <w:ind w:left="1440" w:firstLine="720"/>
        <w:rPr>
          <w:sz w:val="20"/>
          <w:szCs w:val="20"/>
          <w:u w:val="single"/>
        </w:rPr>
      </w:pPr>
      <w:r w:rsidRPr="00662313">
        <w:rPr>
          <w:sz w:val="20"/>
          <w:szCs w:val="20"/>
        </w:rPr>
        <w:t>DOP Administrator</w:t>
      </w:r>
      <w:r w:rsidR="00397AC7" w:rsidRPr="00662313">
        <w:rPr>
          <w:sz w:val="20"/>
          <w:szCs w:val="20"/>
        </w:rPr>
        <w:t xml:space="preserve"> Printed Name</w:t>
      </w:r>
      <w:r w:rsidRPr="00662313">
        <w:rPr>
          <w:sz w:val="20"/>
          <w:szCs w:val="20"/>
        </w:rPr>
        <w:t xml:space="preserve">: </w:t>
      </w:r>
      <w:r w:rsidR="00397AC7" w:rsidRPr="00662313">
        <w:rPr>
          <w:sz w:val="20"/>
          <w:szCs w:val="20"/>
          <w:u w:val="single"/>
        </w:rPr>
        <w:tab/>
      </w:r>
      <w:r w:rsidR="00397AC7" w:rsidRPr="00662313">
        <w:rPr>
          <w:sz w:val="20"/>
          <w:szCs w:val="20"/>
          <w:u w:val="single"/>
        </w:rPr>
        <w:tab/>
      </w:r>
      <w:r w:rsidR="00397AC7" w:rsidRPr="00662313">
        <w:rPr>
          <w:sz w:val="20"/>
          <w:szCs w:val="20"/>
          <w:u w:val="single"/>
        </w:rPr>
        <w:tab/>
      </w:r>
      <w:r w:rsidR="00397AC7" w:rsidRPr="00662313">
        <w:rPr>
          <w:sz w:val="20"/>
          <w:szCs w:val="20"/>
          <w:u w:val="single"/>
        </w:rPr>
        <w:tab/>
      </w:r>
      <w:r w:rsidR="00397AC7" w:rsidRPr="00662313">
        <w:rPr>
          <w:sz w:val="20"/>
          <w:szCs w:val="20"/>
          <w:u w:val="single"/>
        </w:rPr>
        <w:tab/>
      </w:r>
      <w:r w:rsidR="00397AC7" w:rsidRPr="00662313">
        <w:rPr>
          <w:sz w:val="20"/>
          <w:szCs w:val="20"/>
          <w:u w:val="single"/>
        </w:rPr>
        <w:tab/>
      </w:r>
    </w:p>
    <w:p w:rsidR="00397AC7" w:rsidRPr="00662313" w:rsidRDefault="002529DB" w:rsidP="009F7963">
      <w:pPr>
        <w:ind w:firstLine="720"/>
        <w:rPr>
          <w:b/>
          <w:sz w:val="20"/>
          <w:szCs w:val="20"/>
        </w:rPr>
      </w:pPr>
      <w:r w:rsidRPr="00662313">
        <w:rPr>
          <w:b/>
          <w:sz w:val="20"/>
          <w:szCs w:val="20"/>
        </w:rPr>
        <w:tab/>
      </w:r>
      <w:r w:rsidRPr="00662313">
        <w:rPr>
          <w:b/>
          <w:sz w:val="20"/>
          <w:szCs w:val="20"/>
        </w:rPr>
        <w:tab/>
      </w:r>
      <w:r w:rsidRPr="00662313">
        <w:rPr>
          <w:b/>
          <w:sz w:val="20"/>
          <w:szCs w:val="20"/>
        </w:rPr>
        <w:tab/>
      </w:r>
      <w:r w:rsidRPr="00662313">
        <w:rPr>
          <w:b/>
          <w:sz w:val="20"/>
          <w:szCs w:val="20"/>
        </w:rPr>
        <w:tab/>
      </w:r>
    </w:p>
    <w:p w:rsidR="002529DB" w:rsidRPr="00662313" w:rsidRDefault="00397AC7" w:rsidP="00662313">
      <w:pPr>
        <w:ind w:left="1440" w:firstLine="720"/>
        <w:rPr>
          <w:sz w:val="20"/>
          <w:szCs w:val="20"/>
        </w:rPr>
      </w:pPr>
      <w:r w:rsidRPr="00662313">
        <w:rPr>
          <w:sz w:val="20"/>
          <w:szCs w:val="20"/>
        </w:rPr>
        <w:t xml:space="preserve">DOP Administrator Signature:  </w:t>
      </w:r>
      <w:r w:rsidRPr="00662313">
        <w:rPr>
          <w:sz w:val="20"/>
          <w:szCs w:val="20"/>
          <w:u w:val="single"/>
        </w:rPr>
        <w:tab/>
      </w:r>
      <w:r w:rsidRPr="00662313">
        <w:rPr>
          <w:sz w:val="20"/>
          <w:szCs w:val="20"/>
          <w:u w:val="single"/>
        </w:rPr>
        <w:tab/>
      </w:r>
      <w:r w:rsidRPr="00662313">
        <w:rPr>
          <w:sz w:val="20"/>
          <w:szCs w:val="20"/>
          <w:u w:val="single"/>
        </w:rPr>
        <w:tab/>
      </w:r>
      <w:r w:rsidRPr="00662313">
        <w:rPr>
          <w:sz w:val="20"/>
          <w:szCs w:val="20"/>
          <w:u w:val="single"/>
        </w:rPr>
        <w:tab/>
      </w:r>
      <w:r w:rsidRPr="00662313">
        <w:rPr>
          <w:sz w:val="20"/>
          <w:szCs w:val="20"/>
          <w:u w:val="single"/>
        </w:rPr>
        <w:tab/>
      </w:r>
      <w:r w:rsidRPr="00662313">
        <w:rPr>
          <w:sz w:val="20"/>
          <w:szCs w:val="20"/>
          <w:u w:val="single"/>
        </w:rPr>
        <w:tab/>
      </w:r>
      <w:r w:rsidR="002529DB" w:rsidRPr="00662313">
        <w:rPr>
          <w:sz w:val="20"/>
          <w:szCs w:val="20"/>
        </w:rPr>
        <w:tab/>
      </w:r>
    </w:p>
    <w:p w:rsidR="00397AC7" w:rsidRPr="00662313" w:rsidRDefault="00397AC7" w:rsidP="00397AC7">
      <w:pPr>
        <w:ind w:left="2880" w:firstLine="720"/>
        <w:rPr>
          <w:sz w:val="20"/>
          <w:szCs w:val="20"/>
        </w:rPr>
      </w:pPr>
    </w:p>
    <w:p w:rsidR="00421A71" w:rsidRPr="00397AC7" w:rsidRDefault="002529DB" w:rsidP="00662313">
      <w:pPr>
        <w:ind w:left="1440" w:firstLine="720"/>
        <w:rPr>
          <w:sz w:val="20"/>
          <w:szCs w:val="20"/>
          <w:u w:val="single"/>
        </w:rPr>
      </w:pPr>
      <w:r w:rsidRPr="00662313">
        <w:rPr>
          <w:sz w:val="20"/>
          <w:szCs w:val="20"/>
        </w:rPr>
        <w:t>Date:</w:t>
      </w:r>
      <w:r w:rsidRPr="00B942C0">
        <w:rPr>
          <w:sz w:val="20"/>
          <w:szCs w:val="20"/>
        </w:rPr>
        <w:t xml:space="preserve"> </w:t>
      </w:r>
      <w:r w:rsidR="00397AC7">
        <w:rPr>
          <w:sz w:val="20"/>
          <w:szCs w:val="20"/>
          <w:u w:val="single"/>
        </w:rPr>
        <w:tab/>
      </w:r>
      <w:r w:rsidR="00397AC7">
        <w:rPr>
          <w:sz w:val="20"/>
          <w:szCs w:val="20"/>
          <w:u w:val="single"/>
        </w:rPr>
        <w:tab/>
      </w:r>
      <w:r w:rsidR="00397AC7">
        <w:rPr>
          <w:sz w:val="20"/>
          <w:szCs w:val="20"/>
          <w:u w:val="single"/>
        </w:rPr>
        <w:tab/>
      </w:r>
      <w:r w:rsidR="00397AC7">
        <w:rPr>
          <w:sz w:val="20"/>
          <w:szCs w:val="20"/>
          <w:u w:val="single"/>
        </w:rPr>
        <w:tab/>
      </w:r>
    </w:p>
    <w:sectPr w:rsidR="00421A71" w:rsidRPr="00397AC7" w:rsidSect="009B1CFA">
      <w:footerReference w:type="default" r:id="rId7"/>
      <w:pgSz w:w="12240" w:h="15840"/>
      <w:pgMar w:top="54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EC6" w:rsidRDefault="00F07EC6" w:rsidP="009B1CFA">
      <w:r>
        <w:separator/>
      </w:r>
    </w:p>
  </w:endnote>
  <w:endnote w:type="continuationSeparator" w:id="0">
    <w:p w:rsidR="00F07EC6" w:rsidRDefault="00F07EC6" w:rsidP="009B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CFA" w:rsidRDefault="009B1CFA">
    <w:pPr>
      <w:pStyle w:val="Footer"/>
    </w:pPr>
    <w:r>
      <w:rPr>
        <w:sz w:val="18"/>
        <w:szCs w:val="18"/>
      </w:rPr>
      <w:t xml:space="preserve">Request STW </w:t>
    </w:r>
    <w:r w:rsidRPr="009B1CFA">
      <w:rPr>
        <w:sz w:val="18"/>
        <w:szCs w:val="18"/>
      </w:rPr>
      <w:t>Cont</w:t>
    </w:r>
    <w:r>
      <w:rPr>
        <w:sz w:val="18"/>
        <w:szCs w:val="18"/>
      </w:rPr>
      <w:t>ract Exemption 09-30-13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EC6" w:rsidRDefault="00F07EC6" w:rsidP="009B1CFA">
      <w:r>
        <w:separator/>
      </w:r>
    </w:p>
  </w:footnote>
  <w:footnote w:type="continuationSeparator" w:id="0">
    <w:p w:rsidR="00F07EC6" w:rsidRDefault="00F07EC6" w:rsidP="009B1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91B"/>
    <w:rsid w:val="00032FAA"/>
    <w:rsid w:val="000E026D"/>
    <w:rsid w:val="000E37AF"/>
    <w:rsid w:val="00131E2A"/>
    <w:rsid w:val="00150E4C"/>
    <w:rsid w:val="001C12E8"/>
    <w:rsid w:val="001D31BA"/>
    <w:rsid w:val="002529DB"/>
    <w:rsid w:val="00270A5B"/>
    <w:rsid w:val="002F6093"/>
    <w:rsid w:val="00300196"/>
    <w:rsid w:val="00352E91"/>
    <w:rsid w:val="0036422A"/>
    <w:rsid w:val="00374958"/>
    <w:rsid w:val="00397AC7"/>
    <w:rsid w:val="00421A71"/>
    <w:rsid w:val="00496324"/>
    <w:rsid w:val="00556B4E"/>
    <w:rsid w:val="00572D1C"/>
    <w:rsid w:val="00662313"/>
    <w:rsid w:val="006D5EA5"/>
    <w:rsid w:val="006E3DC3"/>
    <w:rsid w:val="007316D1"/>
    <w:rsid w:val="007B6210"/>
    <w:rsid w:val="008B4AB7"/>
    <w:rsid w:val="00944D28"/>
    <w:rsid w:val="0099588B"/>
    <w:rsid w:val="009B1CFA"/>
    <w:rsid w:val="009F380F"/>
    <w:rsid w:val="009F7963"/>
    <w:rsid w:val="00AA682B"/>
    <w:rsid w:val="00AD55AB"/>
    <w:rsid w:val="00B11DAE"/>
    <w:rsid w:val="00B452C7"/>
    <w:rsid w:val="00B70368"/>
    <w:rsid w:val="00B87D8A"/>
    <w:rsid w:val="00B942C0"/>
    <w:rsid w:val="00BB0AF8"/>
    <w:rsid w:val="00BB45B0"/>
    <w:rsid w:val="00BE737E"/>
    <w:rsid w:val="00BF44D3"/>
    <w:rsid w:val="00D33B67"/>
    <w:rsid w:val="00D93E44"/>
    <w:rsid w:val="00DE791B"/>
    <w:rsid w:val="00E23811"/>
    <w:rsid w:val="00E24CE6"/>
    <w:rsid w:val="00E46AFE"/>
    <w:rsid w:val="00E84D41"/>
    <w:rsid w:val="00EB5171"/>
    <w:rsid w:val="00EC2B4C"/>
    <w:rsid w:val="00F07EC6"/>
    <w:rsid w:val="00F20AC3"/>
    <w:rsid w:val="00F42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05DF2"/>
  <w15:chartTrackingRefBased/>
  <w15:docId w15:val="{4A561D3F-6853-4879-BF18-81ACFD7AD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E791B"/>
    <w:rPr>
      <w:color w:val="0000FF"/>
      <w:u w:val="single"/>
    </w:rPr>
  </w:style>
  <w:style w:type="paragraph" w:styleId="BalloonText">
    <w:name w:val="Balloon Text"/>
    <w:basedOn w:val="Normal"/>
    <w:link w:val="BalloonTextChar"/>
    <w:uiPriority w:val="99"/>
    <w:semiHidden/>
    <w:unhideWhenUsed/>
    <w:rsid w:val="00DE791B"/>
    <w:rPr>
      <w:rFonts w:ascii="Tahoma" w:hAnsi="Tahoma" w:cs="Tahoma"/>
      <w:sz w:val="16"/>
      <w:szCs w:val="16"/>
    </w:rPr>
  </w:style>
  <w:style w:type="character" w:customStyle="1" w:styleId="BalloonTextChar">
    <w:name w:val="Balloon Text Char"/>
    <w:link w:val="BalloonText"/>
    <w:uiPriority w:val="99"/>
    <w:semiHidden/>
    <w:rsid w:val="00DE791B"/>
    <w:rPr>
      <w:rFonts w:ascii="Tahoma" w:hAnsi="Tahoma" w:cs="Tahoma"/>
      <w:sz w:val="16"/>
      <w:szCs w:val="16"/>
    </w:rPr>
  </w:style>
  <w:style w:type="table" w:styleId="TableGrid">
    <w:name w:val="Table Grid"/>
    <w:basedOn w:val="TableNormal"/>
    <w:uiPriority w:val="59"/>
    <w:rsid w:val="00131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1CFA"/>
    <w:pPr>
      <w:tabs>
        <w:tab w:val="center" w:pos="4680"/>
        <w:tab w:val="right" w:pos="9360"/>
      </w:tabs>
    </w:pPr>
  </w:style>
  <w:style w:type="character" w:customStyle="1" w:styleId="HeaderChar">
    <w:name w:val="Header Char"/>
    <w:link w:val="Header"/>
    <w:uiPriority w:val="99"/>
    <w:rsid w:val="009B1CFA"/>
    <w:rPr>
      <w:sz w:val="22"/>
      <w:szCs w:val="22"/>
    </w:rPr>
  </w:style>
  <w:style w:type="paragraph" w:styleId="Footer">
    <w:name w:val="footer"/>
    <w:basedOn w:val="Normal"/>
    <w:link w:val="FooterChar"/>
    <w:uiPriority w:val="99"/>
    <w:unhideWhenUsed/>
    <w:rsid w:val="009B1CFA"/>
    <w:pPr>
      <w:tabs>
        <w:tab w:val="center" w:pos="4680"/>
        <w:tab w:val="right" w:pos="9360"/>
      </w:tabs>
    </w:pPr>
  </w:style>
  <w:style w:type="character" w:customStyle="1" w:styleId="FooterChar">
    <w:name w:val="Footer Char"/>
    <w:link w:val="Footer"/>
    <w:uiPriority w:val="99"/>
    <w:rsid w:val="009B1CFA"/>
    <w:rPr>
      <w:sz w:val="22"/>
      <w:szCs w:val="22"/>
    </w:rPr>
  </w:style>
  <w:style w:type="character" w:styleId="UnresolvedMention">
    <w:name w:val="Unresolved Mention"/>
    <w:basedOn w:val="DefaultParagraphFont"/>
    <w:uiPriority w:val="99"/>
    <w:semiHidden/>
    <w:unhideWhenUsed/>
    <w:rsid w:val="00496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28029">
      <w:bodyDiv w:val="1"/>
      <w:marLeft w:val="0"/>
      <w:marRight w:val="0"/>
      <w:marTop w:val="1800"/>
      <w:marBottom w:val="0"/>
      <w:divBdr>
        <w:top w:val="none" w:sz="0" w:space="0" w:color="auto"/>
        <w:left w:val="none" w:sz="0" w:space="0" w:color="auto"/>
        <w:bottom w:val="none" w:sz="0" w:space="0" w:color="auto"/>
        <w:right w:val="none" w:sz="0" w:space="0" w:color="auto"/>
      </w:divBdr>
      <w:divsChild>
        <w:div w:id="945700630">
          <w:marLeft w:val="0"/>
          <w:marRight w:val="0"/>
          <w:marTop w:val="0"/>
          <w:marBottom w:val="0"/>
          <w:divBdr>
            <w:top w:val="none" w:sz="0" w:space="0" w:color="auto"/>
            <w:left w:val="none" w:sz="0" w:space="0" w:color="auto"/>
            <w:bottom w:val="none" w:sz="0" w:space="0" w:color="auto"/>
            <w:right w:val="none" w:sz="0" w:space="0" w:color="auto"/>
          </w:divBdr>
          <w:divsChild>
            <w:div w:id="1903589759">
              <w:marLeft w:val="0"/>
              <w:marRight w:val="0"/>
              <w:marTop w:val="0"/>
              <w:marBottom w:val="0"/>
              <w:divBdr>
                <w:top w:val="none" w:sz="0" w:space="0" w:color="auto"/>
                <w:left w:val="none" w:sz="0" w:space="0" w:color="auto"/>
                <w:bottom w:val="none" w:sz="0" w:space="0" w:color="auto"/>
                <w:right w:val="none" w:sz="0" w:space="0" w:color="auto"/>
              </w:divBdr>
              <w:divsChild>
                <w:div w:id="1571964215">
                  <w:marLeft w:val="0"/>
                  <w:marRight w:val="0"/>
                  <w:marTop w:val="0"/>
                  <w:marBottom w:val="0"/>
                  <w:divBdr>
                    <w:top w:val="none" w:sz="0" w:space="0" w:color="auto"/>
                    <w:left w:val="none" w:sz="0" w:space="0" w:color="auto"/>
                    <w:bottom w:val="none" w:sz="0" w:space="0" w:color="auto"/>
                    <w:right w:val="none" w:sz="0" w:space="0" w:color="auto"/>
                  </w:divBdr>
                  <w:divsChild>
                    <w:div w:id="1027020524">
                      <w:marLeft w:val="0"/>
                      <w:marRight w:val="0"/>
                      <w:marTop w:val="0"/>
                      <w:marBottom w:val="0"/>
                      <w:divBdr>
                        <w:top w:val="none" w:sz="0" w:space="0" w:color="auto"/>
                        <w:left w:val="none" w:sz="0" w:space="0" w:color="auto"/>
                        <w:bottom w:val="none" w:sz="0" w:space="0" w:color="auto"/>
                        <w:right w:val="none" w:sz="0" w:space="0" w:color="auto"/>
                      </w:divBdr>
                      <w:divsChild>
                        <w:div w:id="5973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732306">
      <w:bodyDiv w:val="1"/>
      <w:marLeft w:val="0"/>
      <w:marRight w:val="0"/>
      <w:marTop w:val="1800"/>
      <w:marBottom w:val="0"/>
      <w:divBdr>
        <w:top w:val="none" w:sz="0" w:space="0" w:color="auto"/>
        <w:left w:val="none" w:sz="0" w:space="0" w:color="auto"/>
        <w:bottom w:val="none" w:sz="0" w:space="0" w:color="auto"/>
        <w:right w:val="none" w:sz="0" w:space="0" w:color="auto"/>
      </w:divBdr>
      <w:divsChild>
        <w:div w:id="1539538559">
          <w:marLeft w:val="0"/>
          <w:marRight w:val="0"/>
          <w:marTop w:val="0"/>
          <w:marBottom w:val="0"/>
          <w:divBdr>
            <w:top w:val="none" w:sz="0" w:space="0" w:color="auto"/>
            <w:left w:val="none" w:sz="0" w:space="0" w:color="auto"/>
            <w:bottom w:val="none" w:sz="0" w:space="0" w:color="auto"/>
            <w:right w:val="none" w:sz="0" w:space="0" w:color="auto"/>
          </w:divBdr>
          <w:divsChild>
            <w:div w:id="1272586555">
              <w:marLeft w:val="0"/>
              <w:marRight w:val="0"/>
              <w:marTop w:val="0"/>
              <w:marBottom w:val="0"/>
              <w:divBdr>
                <w:top w:val="none" w:sz="0" w:space="0" w:color="auto"/>
                <w:left w:val="none" w:sz="0" w:space="0" w:color="auto"/>
                <w:bottom w:val="none" w:sz="0" w:space="0" w:color="auto"/>
                <w:right w:val="none" w:sz="0" w:space="0" w:color="auto"/>
              </w:divBdr>
              <w:divsChild>
                <w:div w:id="737050288">
                  <w:marLeft w:val="0"/>
                  <w:marRight w:val="0"/>
                  <w:marTop w:val="0"/>
                  <w:marBottom w:val="0"/>
                  <w:divBdr>
                    <w:top w:val="none" w:sz="0" w:space="0" w:color="auto"/>
                    <w:left w:val="none" w:sz="0" w:space="0" w:color="auto"/>
                    <w:bottom w:val="none" w:sz="0" w:space="0" w:color="auto"/>
                    <w:right w:val="none" w:sz="0" w:space="0" w:color="auto"/>
                  </w:divBdr>
                  <w:divsChild>
                    <w:div w:id="1093011868">
                      <w:marLeft w:val="0"/>
                      <w:marRight w:val="0"/>
                      <w:marTop w:val="0"/>
                      <w:marBottom w:val="0"/>
                      <w:divBdr>
                        <w:top w:val="none" w:sz="0" w:space="0" w:color="auto"/>
                        <w:left w:val="none" w:sz="0" w:space="0" w:color="auto"/>
                        <w:bottom w:val="none" w:sz="0" w:space="0" w:color="auto"/>
                        <w:right w:val="none" w:sz="0" w:space="0" w:color="auto"/>
                      </w:divBdr>
                      <w:divsChild>
                        <w:div w:id="17334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islature.idaho.gov/idstat/Title67/T67CH57SECT67-5726.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Administration</Company>
  <LinksUpToDate>false</LinksUpToDate>
  <CharactersWithSpaces>2378</CharactersWithSpaces>
  <SharedDoc>false</SharedDoc>
  <HLinks>
    <vt:vector size="12" baseType="variant">
      <vt:variant>
        <vt:i4>7536683</vt:i4>
      </vt:variant>
      <vt:variant>
        <vt:i4>3</vt:i4>
      </vt:variant>
      <vt:variant>
        <vt:i4>0</vt:i4>
      </vt:variant>
      <vt:variant>
        <vt:i4>5</vt:i4>
      </vt:variant>
      <vt:variant>
        <vt:lpwstr>http://www.legislature.idaho.gov/idstat/Title67/T67CH57SECT67-5726.htm</vt:lpwstr>
      </vt:variant>
      <vt:variant>
        <vt:lpwstr/>
      </vt:variant>
      <vt:variant>
        <vt:i4>5374015</vt:i4>
      </vt:variant>
      <vt:variant>
        <vt:i4>0</vt:i4>
      </vt:variant>
      <vt:variant>
        <vt:i4>0</vt:i4>
      </vt:variant>
      <vt:variant>
        <vt:i4>5</vt:i4>
      </vt:variant>
      <vt:variant>
        <vt:lpwstr>mailto:purchasing@adm.idaho.gov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shilderbrand</dc:creator>
  <cp:keywords/>
  <cp:lastModifiedBy>Diana L. Higgins</cp:lastModifiedBy>
  <cp:revision>3</cp:revision>
  <cp:lastPrinted>2014-04-03T16:22:00Z</cp:lastPrinted>
  <dcterms:created xsi:type="dcterms:W3CDTF">2021-11-24T19:38:00Z</dcterms:created>
  <dcterms:modified xsi:type="dcterms:W3CDTF">2021-11-24T19:50:00Z</dcterms:modified>
</cp:coreProperties>
</file>