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13B7" w14:textId="01CF019A" w:rsidR="00D60C6D" w:rsidRPr="00F76354" w:rsidRDefault="001A060D" w:rsidP="000729AF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Fall</w:t>
      </w:r>
      <w:r w:rsidR="00363482" w:rsidRPr="00F76354">
        <w:rPr>
          <w:rFonts w:cstheme="minorHAnsi"/>
          <w:b/>
          <w:bCs/>
          <w:sz w:val="22"/>
          <w:szCs w:val="22"/>
        </w:rPr>
        <w:t xml:space="preserve"> 2023</w:t>
      </w:r>
      <w:r w:rsidR="00C110A5" w:rsidRPr="00F76354">
        <w:rPr>
          <w:rFonts w:cstheme="minorHAnsi"/>
          <w:b/>
          <w:bCs/>
          <w:sz w:val="22"/>
          <w:szCs w:val="22"/>
        </w:rPr>
        <w:t xml:space="preserve"> CTL Summary</w:t>
      </w:r>
    </w:p>
    <w:p w14:paraId="37AB5592" w14:textId="42FE97D5" w:rsidR="00C110A5" w:rsidRPr="00F76354" w:rsidRDefault="00C110A5">
      <w:pPr>
        <w:rPr>
          <w:rFonts w:cstheme="minorHAnsi"/>
          <w:sz w:val="22"/>
          <w:szCs w:val="22"/>
        </w:rPr>
      </w:pPr>
    </w:p>
    <w:p w14:paraId="0A15A46F" w14:textId="52EC79A3" w:rsidR="00037190" w:rsidRPr="00F76354" w:rsidRDefault="00C110A5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This </w:t>
      </w:r>
      <w:r w:rsidR="004A202A" w:rsidRPr="00F76354">
        <w:rPr>
          <w:rFonts w:cstheme="minorHAnsi"/>
          <w:sz w:val="22"/>
          <w:szCs w:val="22"/>
        </w:rPr>
        <w:t>semester</w:t>
      </w:r>
      <w:r w:rsidRPr="00F76354">
        <w:rPr>
          <w:rFonts w:cstheme="minorHAnsi"/>
          <w:sz w:val="22"/>
          <w:szCs w:val="22"/>
        </w:rPr>
        <w:t xml:space="preserve"> the CTL served </w:t>
      </w:r>
      <w:r w:rsidR="004D6F7B" w:rsidRPr="00F76354">
        <w:rPr>
          <w:rFonts w:cstheme="minorHAnsi"/>
          <w:b/>
          <w:bCs/>
          <w:sz w:val="22"/>
          <w:szCs w:val="22"/>
        </w:rPr>
        <w:t>21</w:t>
      </w:r>
      <w:r w:rsidR="00502B19" w:rsidRPr="00F76354">
        <w:rPr>
          <w:rFonts w:cstheme="minorHAnsi"/>
          <w:b/>
          <w:bCs/>
          <w:sz w:val="22"/>
          <w:szCs w:val="22"/>
        </w:rPr>
        <w:t>9</w:t>
      </w:r>
      <w:r w:rsidRPr="00F76354">
        <w:rPr>
          <w:rFonts w:cstheme="minorHAnsi"/>
          <w:sz w:val="22"/>
          <w:szCs w:val="22"/>
        </w:rPr>
        <w:t xml:space="preserve"> faculty and staff through </w:t>
      </w:r>
      <w:r w:rsidR="004D0569" w:rsidRPr="00F76354">
        <w:rPr>
          <w:rFonts w:cstheme="minorHAnsi"/>
          <w:sz w:val="22"/>
          <w:szCs w:val="22"/>
        </w:rPr>
        <w:t>offerings</w:t>
      </w:r>
      <w:r w:rsidR="00204C61" w:rsidRPr="00F76354">
        <w:rPr>
          <w:rFonts w:cstheme="minorHAnsi"/>
          <w:sz w:val="22"/>
          <w:szCs w:val="22"/>
        </w:rPr>
        <w:t xml:space="preserve"> </w:t>
      </w:r>
      <w:r w:rsidR="004D0569" w:rsidRPr="00F76354">
        <w:rPr>
          <w:rFonts w:cstheme="minorHAnsi"/>
          <w:sz w:val="22"/>
          <w:szCs w:val="22"/>
        </w:rPr>
        <w:t xml:space="preserve">that included </w:t>
      </w:r>
      <w:r w:rsidRPr="00F76354">
        <w:rPr>
          <w:rFonts w:cstheme="minorHAnsi"/>
          <w:sz w:val="22"/>
          <w:szCs w:val="22"/>
        </w:rPr>
        <w:t xml:space="preserve">workshops, presentations, </w:t>
      </w:r>
      <w:r w:rsidR="000B3D8D" w:rsidRPr="00F76354">
        <w:rPr>
          <w:rFonts w:cstheme="minorHAnsi"/>
          <w:sz w:val="22"/>
          <w:szCs w:val="22"/>
        </w:rPr>
        <w:t xml:space="preserve">meetings, </w:t>
      </w:r>
      <w:r w:rsidRPr="00F76354">
        <w:rPr>
          <w:rFonts w:cstheme="minorHAnsi"/>
          <w:sz w:val="22"/>
          <w:szCs w:val="22"/>
        </w:rPr>
        <w:t>the book club, the Scholarly Writing and Research group,</w:t>
      </w:r>
      <w:r w:rsidR="004D6F7B" w:rsidRPr="00F76354">
        <w:rPr>
          <w:rFonts w:cstheme="minorHAnsi"/>
          <w:sz w:val="22"/>
          <w:szCs w:val="22"/>
        </w:rPr>
        <w:t xml:space="preserve"> mini writing retreats,</w:t>
      </w:r>
      <w:r w:rsidR="000B3D8D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>and Everyday Teaching Excellence Awards.</w:t>
      </w:r>
      <w:r w:rsidR="000729AF" w:rsidRPr="00F76354">
        <w:rPr>
          <w:rFonts w:cstheme="minorHAnsi"/>
          <w:sz w:val="22"/>
          <w:szCs w:val="22"/>
        </w:rPr>
        <w:t xml:space="preserve"> </w:t>
      </w:r>
    </w:p>
    <w:p w14:paraId="57706F49" w14:textId="0F6A2E12" w:rsidR="00C110A5" w:rsidRPr="00F76354" w:rsidRDefault="00C110A5">
      <w:pPr>
        <w:rPr>
          <w:rFonts w:cstheme="minorHAnsi"/>
          <w:sz w:val="22"/>
          <w:szCs w:val="22"/>
        </w:rPr>
      </w:pPr>
    </w:p>
    <w:p w14:paraId="0607F194" w14:textId="77777777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Workshops</w:t>
      </w:r>
    </w:p>
    <w:p w14:paraId="0A6B480E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77762740" w14:textId="44C38275" w:rsidR="00C110A5" w:rsidRPr="00F76354" w:rsidRDefault="00622EF1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During </w:t>
      </w:r>
      <w:r w:rsidR="00502B19" w:rsidRPr="00F76354">
        <w:rPr>
          <w:rFonts w:cstheme="minorHAnsi"/>
          <w:sz w:val="22"/>
          <w:szCs w:val="22"/>
        </w:rPr>
        <w:t>fall</w:t>
      </w:r>
      <w:r w:rsidR="00363482" w:rsidRPr="00F76354">
        <w:rPr>
          <w:rFonts w:cstheme="minorHAnsi"/>
          <w:sz w:val="22"/>
          <w:szCs w:val="22"/>
        </w:rPr>
        <w:t xml:space="preserve"> 2023</w:t>
      </w:r>
      <w:r w:rsidRPr="00F76354">
        <w:rPr>
          <w:rFonts w:cstheme="minorHAnsi"/>
          <w:sz w:val="22"/>
          <w:szCs w:val="22"/>
        </w:rPr>
        <w:t>, t</w:t>
      </w:r>
      <w:r w:rsidR="00C110A5" w:rsidRPr="00F76354">
        <w:rPr>
          <w:rFonts w:cstheme="minorHAnsi"/>
          <w:sz w:val="22"/>
          <w:szCs w:val="22"/>
        </w:rPr>
        <w:t>he following workshops and presentations were offered:</w:t>
      </w:r>
    </w:p>
    <w:p w14:paraId="1BC6BDAE" w14:textId="77777777" w:rsidR="00411866" w:rsidRPr="00F76354" w:rsidRDefault="0041186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791"/>
        <w:gridCol w:w="1885"/>
      </w:tblGrid>
      <w:tr w:rsidR="00C110A5" w:rsidRPr="00F76354" w14:paraId="476661C3" w14:textId="77777777" w:rsidTr="00411866">
        <w:tc>
          <w:tcPr>
            <w:tcW w:w="1075" w:type="dxa"/>
            <w:shd w:val="clear" w:color="auto" w:fill="D9D9D9" w:themeFill="background1" w:themeFillShade="D9"/>
          </w:tcPr>
          <w:p w14:paraId="03036CFF" w14:textId="7A712EC5" w:rsidR="00C110A5" w:rsidRPr="00F76354" w:rsidRDefault="004118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357928D0" w14:textId="48E56D9B" w:rsidR="00C110A5" w:rsidRPr="00F76354" w:rsidRDefault="004118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041F738F" w14:textId="6F86FA51" w:rsidR="00C110A5" w:rsidRPr="00F76354" w:rsidRDefault="00C110A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Facilitator/</w:t>
            </w:r>
            <w:r w:rsidR="00411866" w:rsidRPr="00F7635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F76354">
              <w:rPr>
                <w:rFonts w:cstheme="minorHAnsi"/>
                <w:b/>
                <w:bCs/>
                <w:sz w:val="22"/>
                <w:szCs w:val="22"/>
              </w:rPr>
              <w:t>resenter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48E1EB3" w14:textId="77777777" w:rsidR="00C110A5" w:rsidRPr="00F76354" w:rsidRDefault="00204C6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Division/Dept./</w:t>
            </w:r>
          </w:p>
          <w:p w14:paraId="45A0DDB6" w14:textId="37F1348E" w:rsidR="00204C61" w:rsidRPr="00F76354" w:rsidRDefault="00204C6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Affiliation</w:t>
            </w:r>
          </w:p>
        </w:tc>
      </w:tr>
      <w:tr w:rsidR="00C110A5" w:rsidRPr="00F76354" w14:paraId="116BF4E1" w14:textId="77777777" w:rsidTr="00C110A5">
        <w:tc>
          <w:tcPr>
            <w:tcW w:w="1075" w:type="dxa"/>
          </w:tcPr>
          <w:p w14:paraId="3DC15D17" w14:textId="7B3FCD54" w:rsidR="00C110A5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8/15</w:t>
            </w:r>
          </w:p>
        </w:tc>
        <w:tc>
          <w:tcPr>
            <w:tcW w:w="3599" w:type="dxa"/>
          </w:tcPr>
          <w:p w14:paraId="3E1D20BC" w14:textId="44403BCB" w:rsidR="00C110A5" w:rsidRPr="00F76354" w:rsidRDefault="004D6F7B" w:rsidP="0036348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Adjunct Welcome Session</w:t>
            </w:r>
          </w:p>
        </w:tc>
        <w:tc>
          <w:tcPr>
            <w:tcW w:w="2791" w:type="dxa"/>
          </w:tcPr>
          <w:p w14:paraId="7E7D9CEB" w14:textId="4F4C7DDF" w:rsidR="00C110A5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33F9CE4B" w14:textId="6B6EA6CD" w:rsidR="00C110A5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</w:t>
            </w:r>
            <w:r w:rsidR="004B08C7" w:rsidRPr="00F76354">
              <w:rPr>
                <w:rFonts w:cstheme="minorHAnsi"/>
                <w:sz w:val="22"/>
                <w:szCs w:val="22"/>
              </w:rPr>
              <w:t>L</w:t>
            </w:r>
          </w:p>
        </w:tc>
      </w:tr>
      <w:tr w:rsidR="00C110A5" w:rsidRPr="00F76354" w14:paraId="20512289" w14:textId="77777777" w:rsidTr="00C110A5">
        <w:tc>
          <w:tcPr>
            <w:tcW w:w="1075" w:type="dxa"/>
          </w:tcPr>
          <w:p w14:paraId="350D887D" w14:textId="0229007B" w:rsidR="00C110A5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8/15</w:t>
            </w:r>
          </w:p>
        </w:tc>
        <w:tc>
          <w:tcPr>
            <w:tcW w:w="3599" w:type="dxa"/>
          </w:tcPr>
          <w:p w14:paraId="633A04E4" w14:textId="7CB8D31E" w:rsidR="00C110A5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New Faculty Orientation</w:t>
            </w:r>
          </w:p>
        </w:tc>
        <w:tc>
          <w:tcPr>
            <w:tcW w:w="2791" w:type="dxa"/>
          </w:tcPr>
          <w:p w14:paraId="43DA84BB" w14:textId="12BEA912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3122D4F9" w14:textId="53D56045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EB3229" w:rsidRPr="00F76354" w14:paraId="7E5154B3" w14:textId="77777777" w:rsidTr="00C110A5">
        <w:tc>
          <w:tcPr>
            <w:tcW w:w="1075" w:type="dxa"/>
          </w:tcPr>
          <w:p w14:paraId="4DC1BA12" w14:textId="4EE02288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8/16</w:t>
            </w:r>
          </w:p>
        </w:tc>
        <w:tc>
          <w:tcPr>
            <w:tcW w:w="3599" w:type="dxa"/>
          </w:tcPr>
          <w:p w14:paraId="1C0C231A" w14:textId="5DD2C3C6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Introducing First Scholars: Teaching Our First-Generation Students </w:t>
            </w:r>
          </w:p>
        </w:tc>
        <w:tc>
          <w:tcPr>
            <w:tcW w:w="2791" w:type="dxa"/>
          </w:tcPr>
          <w:p w14:paraId="5CC79570" w14:textId="77777777" w:rsidR="00512D07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Traci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Birdsell</w:t>
            </w:r>
            <w:proofErr w:type="spellEnd"/>
          </w:p>
          <w:p w14:paraId="18AB6FC5" w14:textId="2721F52D" w:rsidR="007F60CF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59254288" w14:textId="77777777" w:rsidR="00512D07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Student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Sv</w:t>
            </w:r>
            <w:r w:rsidR="00512D07" w:rsidRPr="00F76354">
              <w:rPr>
                <w:rFonts w:cstheme="minorHAnsi"/>
                <w:sz w:val="22"/>
                <w:szCs w:val="22"/>
              </w:rPr>
              <w:t>c</w:t>
            </w:r>
            <w:r w:rsidRPr="00F76354">
              <w:rPr>
                <w:rFonts w:cstheme="minorHAnsi"/>
                <w:sz w:val="22"/>
                <w:szCs w:val="22"/>
              </w:rPr>
              <w:t>s</w:t>
            </w:r>
            <w:proofErr w:type="spellEnd"/>
          </w:p>
          <w:p w14:paraId="03EB8B72" w14:textId="22A28A7E" w:rsidR="007F60CF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EB3229" w:rsidRPr="00F76354" w14:paraId="46CDEF52" w14:textId="77777777" w:rsidTr="00C110A5">
        <w:tc>
          <w:tcPr>
            <w:tcW w:w="1075" w:type="dxa"/>
          </w:tcPr>
          <w:p w14:paraId="687652CD" w14:textId="55DD1E71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8/16</w:t>
            </w:r>
          </w:p>
        </w:tc>
        <w:tc>
          <w:tcPr>
            <w:tcW w:w="3599" w:type="dxa"/>
          </w:tcPr>
          <w:p w14:paraId="1E535E90" w14:textId="5D98C713" w:rsidR="00EB3229" w:rsidRPr="00F76354" w:rsidRDefault="004D6F7B" w:rsidP="0036348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Syllabus Swap</w:t>
            </w:r>
          </w:p>
        </w:tc>
        <w:tc>
          <w:tcPr>
            <w:tcW w:w="2791" w:type="dxa"/>
          </w:tcPr>
          <w:p w14:paraId="7F5F76DA" w14:textId="390F9D61" w:rsidR="007F60CF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0C5F8069" w14:textId="1715F871" w:rsidR="007F60CF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EB3229" w:rsidRPr="00F76354" w14:paraId="2EBA1B76" w14:textId="77777777" w:rsidTr="00C110A5">
        <w:tc>
          <w:tcPr>
            <w:tcW w:w="1075" w:type="dxa"/>
          </w:tcPr>
          <w:p w14:paraId="4E05686E" w14:textId="0F8E1AA7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8/30</w:t>
            </w:r>
          </w:p>
        </w:tc>
        <w:tc>
          <w:tcPr>
            <w:tcW w:w="3599" w:type="dxa"/>
          </w:tcPr>
          <w:p w14:paraId="408424C5" w14:textId="159A243C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Getting to Know Grades</w:t>
            </w:r>
            <w:r w:rsidR="00502B19" w:rsidRPr="00F7635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2791" w:type="dxa"/>
          </w:tcPr>
          <w:p w14:paraId="2883671E" w14:textId="351B8597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Angela Wilson</w:t>
            </w:r>
          </w:p>
        </w:tc>
        <w:tc>
          <w:tcPr>
            <w:tcW w:w="1885" w:type="dxa"/>
          </w:tcPr>
          <w:p w14:paraId="5417C3A9" w14:textId="2E2331F2" w:rsidR="00EB3229" w:rsidRPr="00F76354" w:rsidRDefault="00363482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</w:tc>
      </w:tr>
      <w:tr w:rsidR="00EB3229" w:rsidRPr="00F76354" w14:paraId="4074E91C" w14:textId="77777777" w:rsidTr="00C110A5">
        <w:tc>
          <w:tcPr>
            <w:tcW w:w="1075" w:type="dxa"/>
          </w:tcPr>
          <w:p w14:paraId="699EBC90" w14:textId="2FA95EEB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9/7</w:t>
            </w:r>
          </w:p>
        </w:tc>
        <w:tc>
          <w:tcPr>
            <w:tcW w:w="3599" w:type="dxa"/>
          </w:tcPr>
          <w:p w14:paraId="09B4DEA5" w14:textId="556CD169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Google Workspace</w:t>
            </w:r>
            <w:r w:rsidR="00502B19" w:rsidRPr="00F7635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2791" w:type="dxa"/>
          </w:tcPr>
          <w:p w14:paraId="7ACE1CDB" w14:textId="595462A1" w:rsidR="00235CD3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Angela Wilson</w:t>
            </w:r>
          </w:p>
        </w:tc>
        <w:tc>
          <w:tcPr>
            <w:tcW w:w="1885" w:type="dxa"/>
          </w:tcPr>
          <w:p w14:paraId="5035F13F" w14:textId="1D2B59D8" w:rsidR="00235CD3" w:rsidRPr="00F76354" w:rsidRDefault="004D6F7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</w:tc>
      </w:tr>
      <w:tr w:rsidR="00EB3229" w:rsidRPr="00F76354" w14:paraId="0E395067" w14:textId="77777777" w:rsidTr="00C110A5">
        <w:tc>
          <w:tcPr>
            <w:tcW w:w="1075" w:type="dxa"/>
          </w:tcPr>
          <w:p w14:paraId="73E180B3" w14:textId="3677F043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9/12</w:t>
            </w:r>
          </w:p>
        </w:tc>
        <w:tc>
          <w:tcPr>
            <w:tcW w:w="3599" w:type="dxa"/>
          </w:tcPr>
          <w:p w14:paraId="2D1344C5" w14:textId="393995C6" w:rsidR="00EB3229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Google Sheets and Slides</w:t>
            </w:r>
            <w:r w:rsidR="00E6481D" w:rsidRPr="00F7635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2791" w:type="dxa"/>
          </w:tcPr>
          <w:p w14:paraId="57420937" w14:textId="307669AF" w:rsidR="00235CD3" w:rsidRPr="00F76354" w:rsidRDefault="004D6F7B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Carrie Kyser</w:t>
            </w:r>
          </w:p>
        </w:tc>
        <w:tc>
          <w:tcPr>
            <w:tcW w:w="1885" w:type="dxa"/>
          </w:tcPr>
          <w:p w14:paraId="1B68600B" w14:textId="29157D73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</w:tc>
      </w:tr>
      <w:tr w:rsidR="00EB3229" w:rsidRPr="00F76354" w14:paraId="1FA1F938" w14:textId="77777777" w:rsidTr="00C110A5">
        <w:tc>
          <w:tcPr>
            <w:tcW w:w="1075" w:type="dxa"/>
          </w:tcPr>
          <w:p w14:paraId="4C0EABC4" w14:textId="4F817EF8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9/14</w:t>
            </w:r>
          </w:p>
        </w:tc>
        <w:tc>
          <w:tcPr>
            <w:tcW w:w="3599" w:type="dxa"/>
          </w:tcPr>
          <w:p w14:paraId="69E062E8" w14:textId="71339A07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Google Sites</w:t>
            </w:r>
            <w:r w:rsidR="00E6481D" w:rsidRPr="00F7635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2791" w:type="dxa"/>
          </w:tcPr>
          <w:p w14:paraId="603F3CEA" w14:textId="0BA26E4B" w:rsidR="009B4FAB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Carrie Kyser</w:t>
            </w:r>
          </w:p>
        </w:tc>
        <w:tc>
          <w:tcPr>
            <w:tcW w:w="1885" w:type="dxa"/>
          </w:tcPr>
          <w:p w14:paraId="7510C6A7" w14:textId="567F3BCF" w:rsidR="009B4FAB" w:rsidRPr="00F76354" w:rsidRDefault="00CC226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</w:tc>
      </w:tr>
      <w:tr w:rsidR="00B57424" w:rsidRPr="00F76354" w14:paraId="67391EA2" w14:textId="77777777" w:rsidTr="00C110A5">
        <w:tc>
          <w:tcPr>
            <w:tcW w:w="1075" w:type="dxa"/>
          </w:tcPr>
          <w:p w14:paraId="7E973D5B" w14:textId="51DF6ED5" w:rsidR="00B57424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9/18</w:t>
            </w:r>
          </w:p>
        </w:tc>
        <w:tc>
          <w:tcPr>
            <w:tcW w:w="3599" w:type="dxa"/>
          </w:tcPr>
          <w:p w14:paraId="0B19D974" w14:textId="63A8FB39" w:rsidR="00B57424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Teaching with Gratitude</w:t>
            </w:r>
            <w:r w:rsidR="00E6481D" w:rsidRPr="00F7635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2791" w:type="dxa"/>
          </w:tcPr>
          <w:p w14:paraId="79B7E152" w14:textId="7EC7A6D5" w:rsidR="00B57424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Doug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Cruthirds</w:t>
            </w:r>
            <w:proofErr w:type="spellEnd"/>
          </w:p>
        </w:tc>
        <w:tc>
          <w:tcPr>
            <w:tcW w:w="1885" w:type="dxa"/>
          </w:tcPr>
          <w:p w14:paraId="1E4C111C" w14:textId="7BFE40D1" w:rsidR="00CC226E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Workforce Training</w:t>
            </w:r>
          </w:p>
        </w:tc>
      </w:tr>
      <w:tr w:rsidR="00EB3229" w:rsidRPr="00F76354" w14:paraId="7E459BA9" w14:textId="77777777" w:rsidTr="00C110A5">
        <w:tc>
          <w:tcPr>
            <w:tcW w:w="1075" w:type="dxa"/>
          </w:tcPr>
          <w:p w14:paraId="35DE2B8B" w14:textId="1285310A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9/20</w:t>
            </w:r>
          </w:p>
        </w:tc>
        <w:tc>
          <w:tcPr>
            <w:tcW w:w="3599" w:type="dxa"/>
          </w:tcPr>
          <w:p w14:paraId="27395248" w14:textId="25580F33" w:rsidR="00EB3229" w:rsidRPr="00F76354" w:rsidRDefault="00512D07" w:rsidP="00CC226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Developing Questions for Focus Groups</w:t>
            </w:r>
          </w:p>
        </w:tc>
        <w:tc>
          <w:tcPr>
            <w:tcW w:w="2791" w:type="dxa"/>
          </w:tcPr>
          <w:p w14:paraId="5D166561" w14:textId="1CB9EFAC" w:rsidR="00CC226E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Seth Bradshaw</w:t>
            </w:r>
          </w:p>
        </w:tc>
        <w:tc>
          <w:tcPr>
            <w:tcW w:w="1885" w:type="dxa"/>
          </w:tcPr>
          <w:p w14:paraId="3F3C102E" w14:textId="7A6CA59F" w:rsidR="00CC226E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EB3229" w:rsidRPr="00F76354" w14:paraId="225CFF1A" w14:textId="77777777" w:rsidTr="00C110A5">
        <w:tc>
          <w:tcPr>
            <w:tcW w:w="1075" w:type="dxa"/>
          </w:tcPr>
          <w:p w14:paraId="4027C1D6" w14:textId="59AED7F7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9/26</w:t>
            </w:r>
          </w:p>
        </w:tc>
        <w:tc>
          <w:tcPr>
            <w:tcW w:w="3599" w:type="dxa"/>
          </w:tcPr>
          <w:p w14:paraId="504402E3" w14:textId="03DE1E1B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LC Presents Orientation</w:t>
            </w:r>
          </w:p>
        </w:tc>
        <w:tc>
          <w:tcPr>
            <w:tcW w:w="2791" w:type="dxa"/>
          </w:tcPr>
          <w:p w14:paraId="5ECB8956" w14:textId="77777777" w:rsidR="009B4FAB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April Niemela </w:t>
            </w:r>
          </w:p>
          <w:p w14:paraId="5C2F97A1" w14:textId="40D7B9DE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Heather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Mullem</w:t>
            </w:r>
            <w:proofErr w:type="spellEnd"/>
          </w:p>
        </w:tc>
        <w:tc>
          <w:tcPr>
            <w:tcW w:w="1885" w:type="dxa"/>
          </w:tcPr>
          <w:p w14:paraId="192D36F7" w14:textId="28F511A2" w:rsidR="009B4FAB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TEAM</w:t>
            </w:r>
          </w:p>
          <w:p w14:paraId="28D8DB2C" w14:textId="0FD06E1F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502B19" w:rsidRPr="00F76354" w14:paraId="39ECC623" w14:textId="77777777" w:rsidTr="00C110A5">
        <w:tc>
          <w:tcPr>
            <w:tcW w:w="1075" w:type="dxa"/>
          </w:tcPr>
          <w:p w14:paraId="18FF5A4A" w14:textId="700C9941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10/3</w:t>
            </w:r>
          </w:p>
        </w:tc>
        <w:tc>
          <w:tcPr>
            <w:tcW w:w="3599" w:type="dxa"/>
          </w:tcPr>
          <w:p w14:paraId="1737753E" w14:textId="64BA9D23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Google in Canvas</w:t>
            </w:r>
            <w:r w:rsidR="00E6481D" w:rsidRPr="00F7635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2791" w:type="dxa"/>
          </w:tcPr>
          <w:p w14:paraId="45999361" w14:textId="356EE788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Angela Wilson</w:t>
            </w:r>
          </w:p>
        </w:tc>
        <w:tc>
          <w:tcPr>
            <w:tcW w:w="1885" w:type="dxa"/>
          </w:tcPr>
          <w:p w14:paraId="2FB7D17F" w14:textId="4D0B975E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</w:tc>
      </w:tr>
      <w:tr w:rsidR="00EB3229" w:rsidRPr="00F76354" w14:paraId="5BAFCAB5" w14:textId="77777777" w:rsidTr="00C110A5">
        <w:tc>
          <w:tcPr>
            <w:tcW w:w="1075" w:type="dxa"/>
          </w:tcPr>
          <w:p w14:paraId="122776F4" w14:textId="601140C7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10/6</w:t>
            </w:r>
          </w:p>
        </w:tc>
        <w:tc>
          <w:tcPr>
            <w:tcW w:w="3599" w:type="dxa"/>
          </w:tcPr>
          <w:p w14:paraId="0F0B1E86" w14:textId="3F472CC8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Turnitin</w:t>
            </w:r>
          </w:p>
        </w:tc>
        <w:tc>
          <w:tcPr>
            <w:tcW w:w="2791" w:type="dxa"/>
          </w:tcPr>
          <w:p w14:paraId="389EBC48" w14:textId="35D2437D" w:rsidR="00CC226E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Angela Wilson</w:t>
            </w:r>
          </w:p>
        </w:tc>
        <w:tc>
          <w:tcPr>
            <w:tcW w:w="1885" w:type="dxa"/>
          </w:tcPr>
          <w:p w14:paraId="3CA9DDD3" w14:textId="1BCF4C22" w:rsidR="00CC226E" w:rsidRPr="00F76354" w:rsidRDefault="00512D0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eLS</w:t>
            </w:r>
            <w:proofErr w:type="spellEnd"/>
          </w:p>
        </w:tc>
      </w:tr>
      <w:tr w:rsidR="00EB3229" w:rsidRPr="00F76354" w14:paraId="3555121B" w14:textId="77777777" w:rsidTr="00C110A5">
        <w:tc>
          <w:tcPr>
            <w:tcW w:w="1075" w:type="dxa"/>
          </w:tcPr>
          <w:p w14:paraId="58802E06" w14:textId="0D5418A9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10/10</w:t>
            </w:r>
          </w:p>
        </w:tc>
        <w:tc>
          <w:tcPr>
            <w:tcW w:w="3599" w:type="dxa"/>
          </w:tcPr>
          <w:p w14:paraId="4872762B" w14:textId="4A855604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 Conversation with Monique Ferrell</w:t>
            </w:r>
          </w:p>
        </w:tc>
        <w:tc>
          <w:tcPr>
            <w:tcW w:w="2791" w:type="dxa"/>
          </w:tcPr>
          <w:p w14:paraId="6A2C2F3A" w14:textId="79751224" w:rsidR="00B57424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Monique Ferrell</w:t>
            </w:r>
          </w:p>
        </w:tc>
        <w:tc>
          <w:tcPr>
            <w:tcW w:w="1885" w:type="dxa"/>
          </w:tcPr>
          <w:p w14:paraId="3C1CBB95" w14:textId="7A83C5AF" w:rsidR="00EB3229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City Tech, CUNY</w:t>
            </w:r>
          </w:p>
        </w:tc>
      </w:tr>
      <w:tr w:rsidR="007E0DFF" w:rsidRPr="00F76354" w14:paraId="0EDCA89E" w14:textId="77777777" w:rsidTr="00C110A5">
        <w:tc>
          <w:tcPr>
            <w:tcW w:w="1075" w:type="dxa"/>
          </w:tcPr>
          <w:p w14:paraId="55914B9C" w14:textId="0F9958AB" w:rsidR="007E0DFF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10/18</w:t>
            </w:r>
          </w:p>
        </w:tc>
        <w:tc>
          <w:tcPr>
            <w:tcW w:w="3599" w:type="dxa"/>
          </w:tcPr>
          <w:p w14:paraId="420E759D" w14:textId="19044AB3" w:rsidR="007E0DFF" w:rsidRPr="00F76354" w:rsidRDefault="00512D07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Teaching with Primary Documents</w:t>
            </w:r>
          </w:p>
        </w:tc>
        <w:tc>
          <w:tcPr>
            <w:tcW w:w="2791" w:type="dxa"/>
          </w:tcPr>
          <w:p w14:paraId="3FC2EEFD" w14:textId="52F54E1A" w:rsidR="007E0DFF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Terry Buffington</w:t>
            </w:r>
          </w:p>
        </w:tc>
        <w:tc>
          <w:tcPr>
            <w:tcW w:w="1885" w:type="dxa"/>
          </w:tcPr>
          <w:p w14:paraId="3457296A" w14:textId="50AB67BF" w:rsidR="007E0DFF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Washington State U</w:t>
            </w:r>
          </w:p>
        </w:tc>
      </w:tr>
      <w:tr w:rsidR="007E0DFF" w:rsidRPr="00F76354" w14:paraId="49F6F30A" w14:textId="77777777" w:rsidTr="00C110A5">
        <w:tc>
          <w:tcPr>
            <w:tcW w:w="1075" w:type="dxa"/>
          </w:tcPr>
          <w:p w14:paraId="01EAD83C" w14:textId="25C8D4C4" w:rsidR="007E0DFF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10/19</w:t>
            </w:r>
          </w:p>
        </w:tc>
        <w:tc>
          <w:tcPr>
            <w:tcW w:w="3599" w:type="dxa"/>
          </w:tcPr>
          <w:p w14:paraId="29761DBC" w14:textId="7E3F1468" w:rsidR="007E0DFF" w:rsidRPr="00F76354" w:rsidRDefault="00512D07" w:rsidP="000B3D8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Student Planning and Advising</w:t>
            </w:r>
          </w:p>
        </w:tc>
        <w:tc>
          <w:tcPr>
            <w:tcW w:w="2791" w:type="dxa"/>
          </w:tcPr>
          <w:p w14:paraId="335F8805" w14:textId="194D6839" w:rsidR="007E0DFF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Debra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Lybyer</w:t>
            </w:r>
            <w:proofErr w:type="spellEnd"/>
          </w:p>
        </w:tc>
        <w:tc>
          <w:tcPr>
            <w:tcW w:w="1885" w:type="dxa"/>
          </w:tcPr>
          <w:p w14:paraId="72F206AC" w14:textId="4C3FFA3D" w:rsidR="007E0DFF" w:rsidRPr="00F76354" w:rsidRDefault="00896A60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Advising Ctr</w:t>
            </w:r>
          </w:p>
        </w:tc>
      </w:tr>
      <w:tr w:rsidR="007E0DFF" w:rsidRPr="00F76354" w14:paraId="74CC8BB4" w14:textId="77777777" w:rsidTr="00C110A5">
        <w:tc>
          <w:tcPr>
            <w:tcW w:w="1075" w:type="dxa"/>
          </w:tcPr>
          <w:p w14:paraId="173EFFC6" w14:textId="773F0B6E" w:rsidR="007E0DFF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11/6</w:t>
            </w:r>
          </w:p>
        </w:tc>
        <w:tc>
          <w:tcPr>
            <w:tcW w:w="3599" w:type="dxa"/>
          </w:tcPr>
          <w:p w14:paraId="66E709D2" w14:textId="3675FE28" w:rsidR="007E0DFF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Exploring the Ways Jargon Influences College Access &amp; Success for First-Generation Students</w:t>
            </w:r>
          </w:p>
        </w:tc>
        <w:tc>
          <w:tcPr>
            <w:tcW w:w="2791" w:type="dxa"/>
          </w:tcPr>
          <w:p w14:paraId="4870B4A6" w14:textId="2495D447" w:rsidR="000B3D8D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NASPA (On demand webinar)</w:t>
            </w:r>
          </w:p>
        </w:tc>
        <w:tc>
          <w:tcPr>
            <w:tcW w:w="1885" w:type="dxa"/>
          </w:tcPr>
          <w:p w14:paraId="26CF2BB5" w14:textId="56408A14" w:rsidR="000B3D8D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NASPA</w:t>
            </w:r>
          </w:p>
        </w:tc>
      </w:tr>
      <w:tr w:rsidR="00512D07" w:rsidRPr="00F76354" w14:paraId="11B136D5" w14:textId="77777777" w:rsidTr="00C110A5">
        <w:tc>
          <w:tcPr>
            <w:tcW w:w="1075" w:type="dxa"/>
          </w:tcPr>
          <w:p w14:paraId="3AB4561D" w14:textId="15DF852C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11/7 </w:t>
            </w:r>
          </w:p>
        </w:tc>
        <w:tc>
          <w:tcPr>
            <w:tcW w:w="3599" w:type="dxa"/>
          </w:tcPr>
          <w:p w14:paraId="3358636A" w14:textId="60E3BE18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Recognizing and Responding to Burnout</w:t>
            </w:r>
          </w:p>
        </w:tc>
        <w:tc>
          <w:tcPr>
            <w:tcW w:w="2791" w:type="dxa"/>
          </w:tcPr>
          <w:p w14:paraId="60EAB1EC" w14:textId="35D765C3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26B89177" w14:textId="112AC821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  <w:tr w:rsidR="00512D07" w:rsidRPr="00F76354" w14:paraId="6159431C" w14:textId="77777777" w:rsidTr="00C110A5">
        <w:tc>
          <w:tcPr>
            <w:tcW w:w="1075" w:type="dxa"/>
          </w:tcPr>
          <w:p w14:paraId="1EADB00A" w14:textId="7282217A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11/8</w:t>
            </w:r>
          </w:p>
        </w:tc>
        <w:tc>
          <w:tcPr>
            <w:tcW w:w="3599" w:type="dxa"/>
          </w:tcPr>
          <w:p w14:paraId="084737CB" w14:textId="028A8245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 Balancing Act: Faculty and First-Gen</w:t>
            </w:r>
          </w:p>
        </w:tc>
        <w:tc>
          <w:tcPr>
            <w:tcW w:w="2791" w:type="dxa"/>
          </w:tcPr>
          <w:p w14:paraId="2F341727" w14:textId="04981609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NASPA (On demand webinar)</w:t>
            </w:r>
          </w:p>
        </w:tc>
        <w:tc>
          <w:tcPr>
            <w:tcW w:w="1885" w:type="dxa"/>
          </w:tcPr>
          <w:p w14:paraId="7C68F3AE" w14:textId="05FB628D" w:rsidR="00512D07" w:rsidRPr="00F76354" w:rsidRDefault="00512D0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NASPA</w:t>
            </w:r>
          </w:p>
        </w:tc>
      </w:tr>
      <w:tr w:rsidR="00512D07" w:rsidRPr="00F76354" w14:paraId="76F989C1" w14:textId="77777777" w:rsidTr="00C110A5">
        <w:tc>
          <w:tcPr>
            <w:tcW w:w="1075" w:type="dxa"/>
          </w:tcPr>
          <w:p w14:paraId="2544531D" w14:textId="5C802E0B" w:rsidR="00512D07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11/8</w:t>
            </w:r>
          </w:p>
        </w:tc>
        <w:tc>
          <w:tcPr>
            <w:tcW w:w="3599" w:type="dxa"/>
          </w:tcPr>
          <w:p w14:paraId="493535A2" w14:textId="300AAB97" w:rsidR="00512D07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First-Generation Staff and Student Panel</w:t>
            </w:r>
          </w:p>
        </w:tc>
        <w:tc>
          <w:tcPr>
            <w:tcW w:w="2791" w:type="dxa"/>
          </w:tcPr>
          <w:p w14:paraId="097337ED" w14:textId="77777777" w:rsidR="00512D07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Andy Hanson</w:t>
            </w:r>
          </w:p>
          <w:p w14:paraId="6E9F4EC8" w14:textId="77777777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Renee Harris</w:t>
            </w:r>
          </w:p>
          <w:p w14:paraId="1957673D" w14:textId="5A466D9F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Student panelists</w:t>
            </w:r>
          </w:p>
        </w:tc>
        <w:tc>
          <w:tcPr>
            <w:tcW w:w="1885" w:type="dxa"/>
          </w:tcPr>
          <w:p w14:paraId="067791E2" w14:textId="77777777" w:rsidR="00512D07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Student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Svcs</w:t>
            </w:r>
            <w:proofErr w:type="spellEnd"/>
          </w:p>
          <w:p w14:paraId="49204B67" w14:textId="5C33BB42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502B19" w:rsidRPr="00F76354" w14:paraId="67693C26" w14:textId="77777777" w:rsidTr="00C110A5">
        <w:tc>
          <w:tcPr>
            <w:tcW w:w="1075" w:type="dxa"/>
          </w:tcPr>
          <w:p w14:paraId="274A5718" w14:textId="30824D94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11/14</w:t>
            </w:r>
          </w:p>
        </w:tc>
        <w:tc>
          <w:tcPr>
            <w:tcW w:w="3599" w:type="dxa"/>
          </w:tcPr>
          <w:p w14:paraId="69FBEBD6" w14:textId="025CDBC9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Veteran Success: Understanding Challenges in the Classroom</w:t>
            </w:r>
          </w:p>
        </w:tc>
        <w:tc>
          <w:tcPr>
            <w:tcW w:w="2791" w:type="dxa"/>
          </w:tcPr>
          <w:p w14:paraId="43217C9B" w14:textId="77777777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Mickey Kelton</w:t>
            </w:r>
          </w:p>
          <w:p w14:paraId="009372D2" w14:textId="33A14FEB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Lauren Connolly</w:t>
            </w:r>
          </w:p>
        </w:tc>
        <w:tc>
          <w:tcPr>
            <w:tcW w:w="1885" w:type="dxa"/>
          </w:tcPr>
          <w:p w14:paraId="30D80402" w14:textId="4DC0740E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NA</w:t>
            </w:r>
            <w:r w:rsidR="00AC7C89" w:rsidRPr="00F76354">
              <w:rPr>
                <w:rFonts w:cstheme="minorHAnsi"/>
                <w:sz w:val="22"/>
                <w:szCs w:val="22"/>
              </w:rPr>
              <w:t>M</w:t>
            </w:r>
            <w:r w:rsidRPr="00F76354">
              <w:rPr>
                <w:rFonts w:cstheme="minorHAnsi"/>
                <w:sz w:val="22"/>
                <w:szCs w:val="22"/>
              </w:rPr>
              <w:t xml:space="preserve">V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Svcs</w:t>
            </w:r>
            <w:proofErr w:type="spellEnd"/>
          </w:p>
          <w:p w14:paraId="33A8A25B" w14:textId="0B17965F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502B19" w:rsidRPr="00F76354" w14:paraId="65C6242E" w14:textId="77777777" w:rsidTr="00C110A5">
        <w:tc>
          <w:tcPr>
            <w:tcW w:w="1075" w:type="dxa"/>
          </w:tcPr>
          <w:p w14:paraId="2F9AA073" w14:textId="4578AC03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12/14</w:t>
            </w:r>
          </w:p>
        </w:tc>
        <w:tc>
          <w:tcPr>
            <w:tcW w:w="3599" w:type="dxa"/>
          </w:tcPr>
          <w:p w14:paraId="5A0A2295" w14:textId="11C9DF85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Math Pedagogy Workshop</w:t>
            </w:r>
          </w:p>
        </w:tc>
        <w:tc>
          <w:tcPr>
            <w:tcW w:w="2791" w:type="dxa"/>
          </w:tcPr>
          <w:p w14:paraId="1D12B0D9" w14:textId="77777777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Joe Champion</w:t>
            </w:r>
          </w:p>
          <w:p w14:paraId="51DDA0EB" w14:textId="541F38B0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1EDF6BE2" w14:textId="77777777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BSU</w:t>
            </w:r>
          </w:p>
          <w:p w14:paraId="3E733BB3" w14:textId="6737472E" w:rsidR="00502B19" w:rsidRPr="00F76354" w:rsidRDefault="00502B1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</w:tbl>
    <w:p w14:paraId="5349513F" w14:textId="77777777" w:rsidR="000729AF" w:rsidRPr="00F76354" w:rsidRDefault="000729AF">
      <w:pPr>
        <w:rPr>
          <w:rFonts w:cstheme="minorHAnsi"/>
          <w:sz w:val="22"/>
          <w:szCs w:val="22"/>
        </w:rPr>
      </w:pPr>
    </w:p>
    <w:p w14:paraId="3C14C09C" w14:textId="102FE6D8" w:rsidR="009B4FAB" w:rsidRPr="00F76354" w:rsidRDefault="000729AF">
      <w:pPr>
        <w:rPr>
          <w:rStyle w:val="Hyperlink"/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*Recordings of these sessions are available</w:t>
      </w:r>
      <w:r w:rsidR="00A90424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 xml:space="preserve">on the CTL YouTube Channel: </w:t>
      </w:r>
      <w:hyperlink r:id="rId7" w:history="1">
        <w:r w:rsidR="00A90424" w:rsidRPr="00F76354">
          <w:rPr>
            <w:rStyle w:val="Hyperlink"/>
            <w:rFonts w:cstheme="minorHAnsi"/>
            <w:sz w:val="22"/>
            <w:szCs w:val="22"/>
          </w:rPr>
          <w:t>https://www.youtube.com/channel/UCUxnsCznr8xm_T6mynzfapg/videos</w:t>
        </w:r>
      </w:hyperlink>
      <w:r w:rsidR="006638B7" w:rsidRPr="00F76354">
        <w:rPr>
          <w:rStyle w:val="Hyperlink"/>
          <w:rFonts w:cstheme="minorHAnsi"/>
          <w:sz w:val="22"/>
          <w:szCs w:val="22"/>
        </w:rPr>
        <w:t>.</w:t>
      </w:r>
      <w:r w:rsidR="00FA7ADB" w:rsidRPr="00F76354">
        <w:rPr>
          <w:rStyle w:val="Hyperlink"/>
          <w:rFonts w:cstheme="minorHAnsi"/>
          <w:sz w:val="22"/>
          <w:szCs w:val="22"/>
        </w:rPr>
        <w:t xml:space="preserve"> </w:t>
      </w:r>
    </w:p>
    <w:p w14:paraId="21994B80" w14:textId="77777777" w:rsidR="00F76354" w:rsidRPr="00F76354" w:rsidRDefault="00F76354">
      <w:pPr>
        <w:rPr>
          <w:rStyle w:val="Hyperlink"/>
          <w:rFonts w:cstheme="minorHAnsi"/>
          <w:sz w:val="22"/>
          <w:szCs w:val="22"/>
        </w:rPr>
      </w:pPr>
    </w:p>
    <w:p w14:paraId="38600C06" w14:textId="5DDFAC0F" w:rsidR="00F76354" w:rsidRPr="00F76354" w:rsidRDefault="00F7635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  <w:r w:rsidRPr="00F76354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A “Google Workspace Warrior” certificate of accomplishment was presented to individuals who attended all of the Google sessions this semester. </w:t>
      </w:r>
    </w:p>
    <w:p w14:paraId="58EC7DA8" w14:textId="77777777" w:rsidR="00F76354" w:rsidRPr="00F76354" w:rsidRDefault="00F7635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</w:p>
    <w:p w14:paraId="4A74C8B3" w14:textId="1538E883" w:rsidR="00F76354" w:rsidRPr="00F76354" w:rsidRDefault="00F76354">
      <w:pPr>
        <w:rPr>
          <w:rStyle w:val="Hyperlink"/>
          <w:rFonts w:cstheme="minorHAnsi"/>
          <w:color w:val="000000" w:themeColor="text1"/>
          <w:sz w:val="22"/>
          <w:szCs w:val="22"/>
          <w:u w:val="none"/>
        </w:rPr>
      </w:pPr>
      <w:r w:rsidRPr="00F76354">
        <w:rPr>
          <w:rStyle w:val="Hyperlink"/>
          <w:rFonts w:cstheme="minorHAnsi"/>
          <w:b/>
          <w:bCs/>
          <w:color w:val="000000" w:themeColor="text1"/>
          <w:sz w:val="22"/>
          <w:szCs w:val="22"/>
          <w:u w:val="none"/>
        </w:rPr>
        <w:t xml:space="preserve">Google Workspace Warriors: </w:t>
      </w:r>
      <w:r w:rsidRPr="00F76354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Julie </w:t>
      </w:r>
      <w:proofErr w:type="spellStart"/>
      <w:r w:rsidRPr="00F76354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Bezzerides</w:t>
      </w:r>
      <w:proofErr w:type="spellEnd"/>
      <w:r w:rsidRPr="00F76354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>, Marlowe Daly-Galeano, Traci Noyes, Royal Toy</w:t>
      </w:r>
    </w:p>
    <w:p w14:paraId="475B0991" w14:textId="77777777" w:rsidR="009C01D8" w:rsidRDefault="009C01D8">
      <w:pPr>
        <w:rPr>
          <w:rFonts w:cstheme="minorHAnsi"/>
          <w:color w:val="0563C1" w:themeColor="hyperlink"/>
          <w:sz w:val="22"/>
          <w:szCs w:val="22"/>
          <w:u w:val="single"/>
        </w:rPr>
      </w:pPr>
    </w:p>
    <w:p w14:paraId="48C758A6" w14:textId="77777777" w:rsidR="00F76354" w:rsidRPr="00F76354" w:rsidRDefault="00F76354">
      <w:pPr>
        <w:rPr>
          <w:rFonts w:cstheme="minorHAnsi"/>
          <w:color w:val="0563C1" w:themeColor="hyperlink"/>
          <w:sz w:val="22"/>
          <w:szCs w:val="22"/>
          <w:u w:val="single"/>
        </w:rPr>
      </w:pPr>
    </w:p>
    <w:p w14:paraId="6794B16A" w14:textId="77777777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Groups</w:t>
      </w:r>
    </w:p>
    <w:p w14:paraId="66B27564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0765917B" w14:textId="2D9C7DD9" w:rsidR="00C110A5" w:rsidRPr="00F76354" w:rsidRDefault="004D0C24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</w:t>
      </w:r>
      <w:r w:rsidR="004D0569" w:rsidRPr="00F76354">
        <w:rPr>
          <w:rFonts w:cstheme="minorHAnsi"/>
          <w:sz w:val="22"/>
          <w:szCs w:val="22"/>
        </w:rPr>
        <w:t>he following groups met regularly at the CTL:</w:t>
      </w:r>
    </w:p>
    <w:p w14:paraId="7B99E1A5" w14:textId="59726250" w:rsidR="004D0569" w:rsidRPr="00F76354" w:rsidRDefault="004D0569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49"/>
        <w:gridCol w:w="2791"/>
        <w:gridCol w:w="1885"/>
      </w:tblGrid>
      <w:tr w:rsidR="004D0569" w:rsidRPr="00F76354" w14:paraId="72DFA221" w14:textId="77777777" w:rsidTr="00411866">
        <w:tc>
          <w:tcPr>
            <w:tcW w:w="3325" w:type="dxa"/>
            <w:shd w:val="clear" w:color="auto" w:fill="D9D9D9" w:themeFill="background1" w:themeFillShade="D9"/>
          </w:tcPr>
          <w:p w14:paraId="7DF965EA" w14:textId="0876F6BB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 xml:space="preserve">Name of </w:t>
            </w:r>
            <w:r w:rsidR="00411866" w:rsidRPr="00F76354"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 w:rsidRPr="00F76354">
              <w:rPr>
                <w:rFonts w:cstheme="minorHAnsi"/>
                <w:b/>
                <w:bCs/>
                <w:sz w:val="22"/>
                <w:szCs w:val="22"/>
              </w:rPr>
              <w:t>roup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63C7B6F8" w14:textId="08CA2EF4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# of meetings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FC336C2" w14:textId="7FCD8C5D" w:rsidR="004D0569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Facilitator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F18BB8A" w14:textId="4F47F97D" w:rsidR="00204C61" w:rsidRPr="00F76354" w:rsidRDefault="004D056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4D0569" w:rsidRPr="00F76354" w14:paraId="57DDA734" w14:textId="77777777" w:rsidTr="004D0569">
        <w:tc>
          <w:tcPr>
            <w:tcW w:w="3325" w:type="dxa"/>
          </w:tcPr>
          <w:p w14:paraId="085BB5B7" w14:textId="3D3D46EA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Book Club</w:t>
            </w:r>
            <w:r w:rsidR="00DE1273" w:rsidRPr="00F76354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</w:tcPr>
          <w:p w14:paraId="4156EC58" w14:textId="5E175B9C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14:paraId="3EB5D505" w14:textId="54A5AA93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Angela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Wartel</w:t>
            </w:r>
            <w:proofErr w:type="spellEnd"/>
          </w:p>
        </w:tc>
        <w:tc>
          <w:tcPr>
            <w:tcW w:w="1885" w:type="dxa"/>
          </w:tcPr>
          <w:p w14:paraId="60B9ED9E" w14:textId="3DAB3F7B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4D0569" w:rsidRPr="00F76354" w14:paraId="5AFE9210" w14:textId="77777777" w:rsidTr="004D0569">
        <w:tc>
          <w:tcPr>
            <w:tcW w:w="3325" w:type="dxa"/>
          </w:tcPr>
          <w:p w14:paraId="5DFD95B9" w14:textId="72D662A9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Scholarly Writing and Research</w:t>
            </w:r>
            <w:r w:rsidR="00DE1273" w:rsidRPr="00F76354">
              <w:rPr>
                <w:rFonts w:cstheme="minorHAnsi"/>
                <w:sz w:val="22"/>
                <w:szCs w:val="22"/>
              </w:rPr>
              <w:t xml:space="preserve"> Group </w:t>
            </w:r>
          </w:p>
        </w:tc>
        <w:tc>
          <w:tcPr>
            <w:tcW w:w="1349" w:type="dxa"/>
          </w:tcPr>
          <w:p w14:paraId="6465B4DE" w14:textId="457F1923" w:rsidR="004D0569" w:rsidRPr="00F76354" w:rsidRDefault="00204C61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791" w:type="dxa"/>
          </w:tcPr>
          <w:p w14:paraId="6D933503" w14:textId="77777777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  <w:p w14:paraId="2CD8A09C" w14:textId="7D84E35D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5" w:type="dxa"/>
          </w:tcPr>
          <w:p w14:paraId="09B0284B" w14:textId="77777777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  <w:p w14:paraId="0D965319" w14:textId="6E136111" w:rsidR="004D0569" w:rsidRPr="00F76354" w:rsidRDefault="004D056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F60CF" w:rsidRPr="00F76354" w14:paraId="00372A14" w14:textId="77777777" w:rsidTr="004D0569">
        <w:tc>
          <w:tcPr>
            <w:tcW w:w="3325" w:type="dxa"/>
          </w:tcPr>
          <w:p w14:paraId="33E241F8" w14:textId="34FF067F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CIRO</w:t>
            </w:r>
            <w:r w:rsidR="00892897" w:rsidRPr="00F76354">
              <w:rPr>
                <w:rFonts w:cstheme="minorHAnsi"/>
                <w:sz w:val="22"/>
                <w:szCs w:val="22"/>
              </w:rPr>
              <w:t xml:space="preserve"> </w:t>
            </w:r>
            <w:r w:rsidR="00E6481D" w:rsidRPr="00F76354">
              <w:rPr>
                <w:rFonts w:cstheme="minorHAnsi"/>
                <w:sz w:val="22"/>
                <w:szCs w:val="22"/>
              </w:rPr>
              <w:t>planning group</w:t>
            </w:r>
          </w:p>
        </w:tc>
        <w:tc>
          <w:tcPr>
            <w:tcW w:w="1349" w:type="dxa"/>
          </w:tcPr>
          <w:p w14:paraId="0A099BB1" w14:textId="1FE9B3CE" w:rsidR="007F60CF" w:rsidRPr="00F76354" w:rsidRDefault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14:paraId="4B5F70FD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  <w:p w14:paraId="2A8C4008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Lloyd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Mataka</w:t>
            </w:r>
            <w:proofErr w:type="spellEnd"/>
          </w:p>
          <w:p w14:paraId="3FC9519D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Amy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Minervini</w:t>
            </w:r>
            <w:proofErr w:type="spellEnd"/>
          </w:p>
          <w:p w14:paraId="2DA68B8D" w14:textId="1F8C5F89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Marlowe Daly-Galeano</w:t>
            </w:r>
          </w:p>
        </w:tc>
        <w:tc>
          <w:tcPr>
            <w:tcW w:w="1885" w:type="dxa"/>
          </w:tcPr>
          <w:p w14:paraId="52480338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  <w:p w14:paraId="26FFFF06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  <w:p w14:paraId="050EF3F0" w14:textId="77777777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  <w:p w14:paraId="6944672D" w14:textId="042D04DF" w:rsidR="007F60CF" w:rsidRPr="00F76354" w:rsidRDefault="004B08C7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CTL</w:t>
            </w:r>
          </w:p>
        </w:tc>
      </w:tr>
    </w:tbl>
    <w:p w14:paraId="2AE4E7A9" w14:textId="6EE68EA1" w:rsidR="00DE1273" w:rsidRPr="00F76354" w:rsidRDefault="00DE1273">
      <w:pPr>
        <w:rPr>
          <w:rFonts w:cstheme="minorHAnsi"/>
          <w:sz w:val="22"/>
          <w:szCs w:val="22"/>
        </w:rPr>
      </w:pPr>
    </w:p>
    <w:p w14:paraId="1DFAADC7" w14:textId="49179997" w:rsidR="00CD0EEF" w:rsidRPr="00F76354" w:rsidRDefault="00CD0EEF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Names of participants </w:t>
      </w:r>
      <w:r w:rsidR="00DB1E4F" w:rsidRPr="00F76354">
        <w:rPr>
          <w:rFonts w:cstheme="minorHAnsi"/>
          <w:sz w:val="22"/>
          <w:szCs w:val="22"/>
        </w:rPr>
        <w:t>in</w:t>
      </w:r>
      <w:r w:rsidRPr="00F76354">
        <w:rPr>
          <w:rFonts w:cstheme="minorHAnsi"/>
          <w:sz w:val="22"/>
          <w:szCs w:val="22"/>
        </w:rPr>
        <w:t xml:space="preserve"> CTL-sponsored programs that met regularly </w:t>
      </w:r>
      <w:r w:rsidR="00DB1E4F" w:rsidRPr="00F76354">
        <w:rPr>
          <w:rFonts w:cstheme="minorHAnsi"/>
          <w:sz w:val="22"/>
          <w:szCs w:val="22"/>
        </w:rPr>
        <w:t xml:space="preserve">at the CTL </w:t>
      </w:r>
      <w:r w:rsidRPr="00F76354">
        <w:rPr>
          <w:rFonts w:cstheme="minorHAnsi"/>
          <w:sz w:val="22"/>
          <w:szCs w:val="22"/>
        </w:rPr>
        <w:t xml:space="preserve">are listed </w:t>
      </w:r>
      <w:r w:rsidR="007F1A54" w:rsidRPr="00F76354">
        <w:rPr>
          <w:rFonts w:cstheme="minorHAnsi"/>
          <w:sz w:val="22"/>
          <w:szCs w:val="22"/>
        </w:rPr>
        <w:t>below</w:t>
      </w:r>
      <w:r w:rsidRPr="00F76354">
        <w:rPr>
          <w:rFonts w:cstheme="minorHAnsi"/>
          <w:sz w:val="22"/>
          <w:szCs w:val="22"/>
        </w:rPr>
        <w:t>.</w:t>
      </w:r>
    </w:p>
    <w:p w14:paraId="16307A6E" w14:textId="77777777" w:rsidR="00CD0EEF" w:rsidRPr="00F76354" w:rsidRDefault="00CD0EEF">
      <w:pPr>
        <w:rPr>
          <w:rFonts w:cstheme="minorHAnsi"/>
          <w:sz w:val="22"/>
          <w:szCs w:val="22"/>
        </w:rPr>
      </w:pPr>
    </w:p>
    <w:p w14:paraId="25865518" w14:textId="101E19FF" w:rsidR="00DE1273" w:rsidRPr="00F76354" w:rsidRDefault="00E6481D">
      <w:pPr>
        <w:rPr>
          <w:rFonts w:cstheme="minorHAnsi"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Fall</w:t>
      </w:r>
      <w:r w:rsidR="007A7BE5" w:rsidRPr="00F76354">
        <w:rPr>
          <w:rFonts w:cstheme="minorHAnsi"/>
          <w:b/>
          <w:bCs/>
          <w:sz w:val="22"/>
          <w:szCs w:val="22"/>
        </w:rPr>
        <w:t xml:space="preserve"> 23</w:t>
      </w:r>
      <w:r w:rsidR="00DE1273" w:rsidRPr="00F76354">
        <w:rPr>
          <w:rFonts w:cstheme="minorHAnsi"/>
          <w:b/>
          <w:bCs/>
          <w:sz w:val="22"/>
          <w:szCs w:val="22"/>
        </w:rPr>
        <w:t xml:space="preserve"> Book Club participants</w:t>
      </w:r>
      <w:r w:rsidR="00F1656C" w:rsidRPr="00F76354">
        <w:rPr>
          <w:rFonts w:cstheme="minorHAnsi"/>
          <w:b/>
          <w:bCs/>
          <w:sz w:val="22"/>
          <w:szCs w:val="22"/>
        </w:rPr>
        <w:t xml:space="preserve">: </w:t>
      </w:r>
      <w:r w:rsidR="007A7BE5" w:rsidRPr="00F76354">
        <w:rPr>
          <w:rFonts w:cstheme="minorHAnsi"/>
          <w:sz w:val="22"/>
          <w:szCs w:val="22"/>
        </w:rPr>
        <w:t>Jennifer Alexander</w:t>
      </w:r>
      <w:r w:rsidR="002A7AE3" w:rsidRPr="00F76354">
        <w:rPr>
          <w:rFonts w:cstheme="minorHAnsi"/>
          <w:sz w:val="22"/>
          <w:szCs w:val="22"/>
        </w:rPr>
        <w:t xml:space="preserve">, Marlowe Daly-Galeano, </w:t>
      </w:r>
      <w:r w:rsidR="00EB50D0" w:rsidRPr="00F76354">
        <w:rPr>
          <w:rFonts w:cstheme="minorHAnsi"/>
          <w:sz w:val="22"/>
          <w:szCs w:val="22"/>
        </w:rPr>
        <w:t xml:space="preserve">Marcy Halpin, </w:t>
      </w:r>
      <w:proofErr w:type="spellStart"/>
      <w:r w:rsidR="00EB50D0" w:rsidRPr="00F76354">
        <w:rPr>
          <w:rFonts w:cstheme="minorHAnsi"/>
          <w:sz w:val="22"/>
          <w:szCs w:val="22"/>
        </w:rPr>
        <w:t>Heidee</w:t>
      </w:r>
      <w:proofErr w:type="spellEnd"/>
      <w:r w:rsidR="00EB50D0" w:rsidRPr="00F76354">
        <w:rPr>
          <w:rFonts w:cstheme="minorHAnsi"/>
          <w:sz w:val="22"/>
          <w:szCs w:val="22"/>
        </w:rPr>
        <w:t xml:space="preserve"> McMillin, </w:t>
      </w:r>
      <w:r w:rsidR="00B722C4" w:rsidRPr="00F76354">
        <w:rPr>
          <w:rFonts w:cstheme="minorHAnsi"/>
          <w:sz w:val="22"/>
          <w:szCs w:val="22"/>
        </w:rPr>
        <w:t xml:space="preserve">Suzanne Rousseau, </w:t>
      </w:r>
      <w:r w:rsidR="00037190" w:rsidRPr="00F76354">
        <w:rPr>
          <w:rFonts w:cstheme="minorHAnsi"/>
          <w:sz w:val="22"/>
          <w:szCs w:val="22"/>
        </w:rPr>
        <w:t xml:space="preserve">Angela </w:t>
      </w:r>
      <w:proofErr w:type="spellStart"/>
      <w:r w:rsidR="00037190" w:rsidRPr="00F76354">
        <w:rPr>
          <w:rFonts w:cstheme="minorHAnsi"/>
          <w:sz w:val="22"/>
          <w:szCs w:val="22"/>
        </w:rPr>
        <w:t>Wartel</w:t>
      </w:r>
      <w:proofErr w:type="spellEnd"/>
    </w:p>
    <w:p w14:paraId="2D2CCDAF" w14:textId="77777777" w:rsidR="00DE1273" w:rsidRPr="00F76354" w:rsidRDefault="00DE1273">
      <w:pPr>
        <w:rPr>
          <w:rFonts w:cstheme="minorHAnsi"/>
          <w:sz w:val="22"/>
          <w:szCs w:val="22"/>
        </w:rPr>
      </w:pPr>
    </w:p>
    <w:p w14:paraId="0DF5FD82" w14:textId="1F8DA7B6" w:rsidR="00DE1273" w:rsidRPr="00F76354" w:rsidRDefault="00EB50D0">
      <w:pPr>
        <w:rPr>
          <w:rFonts w:cstheme="minorHAnsi"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Fall</w:t>
      </w:r>
      <w:r w:rsidR="002A7AE3" w:rsidRPr="00F76354">
        <w:rPr>
          <w:rFonts w:cstheme="minorHAnsi"/>
          <w:b/>
          <w:bCs/>
          <w:sz w:val="22"/>
          <w:szCs w:val="22"/>
        </w:rPr>
        <w:t xml:space="preserve"> 23</w:t>
      </w:r>
      <w:r w:rsidR="00DE1273" w:rsidRPr="00F76354">
        <w:rPr>
          <w:rFonts w:cstheme="minorHAnsi"/>
          <w:b/>
          <w:bCs/>
          <w:sz w:val="22"/>
          <w:szCs w:val="22"/>
        </w:rPr>
        <w:t xml:space="preserve"> Scholarly Writing and Research Group participants</w:t>
      </w:r>
      <w:r w:rsidR="00DE1273" w:rsidRPr="00F76354">
        <w:rPr>
          <w:rFonts w:cstheme="minorHAnsi"/>
          <w:sz w:val="22"/>
          <w:szCs w:val="22"/>
        </w:rPr>
        <w:t xml:space="preserve">: </w:t>
      </w:r>
      <w:r w:rsidR="00B722C4" w:rsidRPr="00F76354">
        <w:rPr>
          <w:rFonts w:cstheme="minorHAnsi"/>
          <w:sz w:val="22"/>
          <w:szCs w:val="22"/>
        </w:rPr>
        <w:t xml:space="preserve">Marlowe Daly-Galeano, </w:t>
      </w:r>
      <w:r w:rsidR="002A7AE3" w:rsidRPr="00F76354">
        <w:rPr>
          <w:rFonts w:cstheme="minorHAnsi"/>
          <w:sz w:val="22"/>
          <w:szCs w:val="22"/>
        </w:rPr>
        <w:t xml:space="preserve">Peter </w:t>
      </w:r>
      <w:proofErr w:type="spellStart"/>
      <w:r w:rsidR="002A7AE3" w:rsidRPr="00F76354">
        <w:rPr>
          <w:rFonts w:cstheme="minorHAnsi"/>
          <w:sz w:val="22"/>
          <w:szCs w:val="22"/>
        </w:rPr>
        <w:t>Remien</w:t>
      </w:r>
      <w:proofErr w:type="spellEnd"/>
      <w:r w:rsidR="002A7AE3" w:rsidRPr="00F76354">
        <w:rPr>
          <w:rFonts w:cstheme="minorHAnsi"/>
          <w:sz w:val="22"/>
          <w:szCs w:val="22"/>
        </w:rPr>
        <w:t xml:space="preserve">, </w:t>
      </w:r>
      <w:r w:rsidR="00CF4D50" w:rsidRPr="00F76354">
        <w:rPr>
          <w:rFonts w:cstheme="minorHAnsi"/>
          <w:sz w:val="22"/>
          <w:szCs w:val="22"/>
        </w:rPr>
        <w:t xml:space="preserve">Amanda Van </w:t>
      </w:r>
      <w:proofErr w:type="spellStart"/>
      <w:r w:rsidR="00CF4D50" w:rsidRPr="00F76354">
        <w:rPr>
          <w:rFonts w:cstheme="minorHAnsi"/>
          <w:sz w:val="22"/>
          <w:szCs w:val="22"/>
        </w:rPr>
        <w:t>Lanen</w:t>
      </w:r>
      <w:proofErr w:type="spellEnd"/>
    </w:p>
    <w:p w14:paraId="417A2F2F" w14:textId="77777777" w:rsidR="00E6481D" w:rsidRPr="00F76354" w:rsidRDefault="00E6481D">
      <w:pPr>
        <w:rPr>
          <w:rFonts w:cstheme="minorHAnsi"/>
          <w:sz w:val="22"/>
          <w:szCs w:val="22"/>
        </w:rPr>
      </w:pPr>
    </w:p>
    <w:p w14:paraId="124E4FEB" w14:textId="5C615C6F" w:rsidR="00E6481D" w:rsidRPr="00F76354" w:rsidRDefault="00E6481D" w:rsidP="00E6481D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Open Hours</w:t>
      </w:r>
    </w:p>
    <w:p w14:paraId="6651599A" w14:textId="77777777" w:rsidR="00E6481D" w:rsidRPr="00F76354" w:rsidRDefault="00E6481D" w:rsidP="00E6481D">
      <w:pPr>
        <w:jc w:val="center"/>
        <w:rPr>
          <w:rFonts w:cstheme="minorHAnsi"/>
          <w:b/>
          <w:bCs/>
          <w:sz w:val="22"/>
          <w:szCs w:val="22"/>
        </w:rPr>
      </w:pPr>
    </w:p>
    <w:p w14:paraId="1DBC885A" w14:textId="7A08F2DE" w:rsidR="00E6481D" w:rsidRPr="00F76354" w:rsidRDefault="00E6481D" w:rsidP="00E6481D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 CTL held open hours in two ways this semester:</w:t>
      </w:r>
    </w:p>
    <w:p w14:paraId="52B2F3B8" w14:textId="77777777" w:rsidR="00E6481D" w:rsidRPr="00F76354" w:rsidRDefault="00E6481D" w:rsidP="00E6481D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481D" w:rsidRPr="00F76354" w14:paraId="6AF675A9" w14:textId="77777777" w:rsidTr="00E6481D">
        <w:tc>
          <w:tcPr>
            <w:tcW w:w="4675" w:type="dxa"/>
            <w:shd w:val="clear" w:color="auto" w:fill="D9D9D9" w:themeFill="background1" w:themeFillShade="D9"/>
          </w:tcPr>
          <w:p w14:paraId="13DE7D84" w14:textId="2FD86C52" w:rsidR="00E6481D" w:rsidRPr="00F76354" w:rsidRDefault="00E6481D" w:rsidP="00E6481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Open Hours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981FDE7" w14:textId="619B2291" w:rsidR="00E6481D" w:rsidRPr="00F76354" w:rsidRDefault="00E6481D" w:rsidP="00E6481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Frequency</w:t>
            </w:r>
          </w:p>
        </w:tc>
      </w:tr>
      <w:tr w:rsidR="00E6481D" w:rsidRPr="00F76354" w14:paraId="58A8F7D5" w14:textId="77777777" w:rsidTr="00E6481D">
        <w:tc>
          <w:tcPr>
            <w:tcW w:w="4675" w:type="dxa"/>
          </w:tcPr>
          <w:p w14:paraId="0C0CC012" w14:textId="43366C38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Lunch in the CTL</w:t>
            </w:r>
          </w:p>
        </w:tc>
        <w:tc>
          <w:tcPr>
            <w:tcW w:w="4675" w:type="dxa"/>
          </w:tcPr>
          <w:p w14:paraId="603126C3" w14:textId="24439F10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Weekly</w:t>
            </w:r>
          </w:p>
        </w:tc>
      </w:tr>
      <w:tr w:rsidR="00E6481D" w:rsidRPr="00F76354" w14:paraId="30E1D9E8" w14:textId="77777777" w:rsidTr="00E6481D">
        <w:tc>
          <w:tcPr>
            <w:tcW w:w="4675" w:type="dxa"/>
          </w:tcPr>
          <w:p w14:paraId="77389DEC" w14:textId="51F8C694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Mini Writing Retreat</w:t>
            </w:r>
          </w:p>
        </w:tc>
        <w:tc>
          <w:tcPr>
            <w:tcW w:w="4675" w:type="dxa"/>
          </w:tcPr>
          <w:p w14:paraId="520F52A1" w14:textId="562FE027" w:rsidR="00E6481D" w:rsidRPr="00F76354" w:rsidRDefault="00E6481D" w:rsidP="00E6481D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Monthly</w:t>
            </w:r>
          </w:p>
        </w:tc>
      </w:tr>
    </w:tbl>
    <w:p w14:paraId="40636301" w14:textId="77777777" w:rsidR="006638B7" w:rsidRPr="00F76354" w:rsidRDefault="006638B7">
      <w:pPr>
        <w:rPr>
          <w:rFonts w:cstheme="minorHAnsi"/>
          <w:sz w:val="22"/>
          <w:szCs w:val="22"/>
        </w:rPr>
      </w:pPr>
    </w:p>
    <w:p w14:paraId="6D9152B8" w14:textId="77777777" w:rsidR="002A29C2" w:rsidRPr="00F76354" w:rsidRDefault="002A29C2" w:rsidP="002A29C2">
      <w:pPr>
        <w:jc w:val="center"/>
        <w:rPr>
          <w:rFonts w:cstheme="minorHAnsi"/>
          <w:b/>
          <w:bCs/>
          <w:sz w:val="22"/>
          <w:szCs w:val="22"/>
        </w:rPr>
      </w:pPr>
    </w:p>
    <w:p w14:paraId="5254C242" w14:textId="77777777" w:rsidR="00F76354" w:rsidRDefault="00F7635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56DD1BFB" w14:textId="3CE5AE19" w:rsidR="009C01D8" w:rsidRPr="00F76354" w:rsidRDefault="002A7AE3" w:rsidP="002A29C2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lastRenderedPageBreak/>
        <w:t>Working Board</w:t>
      </w:r>
    </w:p>
    <w:p w14:paraId="5CB62669" w14:textId="77777777" w:rsidR="002A29C2" w:rsidRPr="00F76354" w:rsidRDefault="002A29C2">
      <w:pPr>
        <w:rPr>
          <w:rFonts w:cstheme="minorHAnsi"/>
          <w:sz w:val="22"/>
          <w:szCs w:val="22"/>
        </w:rPr>
      </w:pPr>
    </w:p>
    <w:p w14:paraId="02564B8F" w14:textId="4BA6E543" w:rsidR="004D0C24" w:rsidRPr="00F76354" w:rsidRDefault="004D0C24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The CTL Director’s </w:t>
      </w:r>
      <w:r w:rsidR="00622EF1" w:rsidRPr="00F76354">
        <w:rPr>
          <w:rFonts w:cstheme="minorHAnsi"/>
          <w:sz w:val="22"/>
          <w:szCs w:val="22"/>
        </w:rPr>
        <w:t xml:space="preserve">work </w:t>
      </w:r>
      <w:r w:rsidRPr="00F76354">
        <w:rPr>
          <w:rFonts w:cstheme="minorHAnsi"/>
          <w:sz w:val="22"/>
          <w:szCs w:val="22"/>
        </w:rPr>
        <w:t xml:space="preserve">is augmented by the Working Board. The </w:t>
      </w:r>
      <w:r w:rsidR="00017AA0" w:rsidRPr="00F76354">
        <w:rPr>
          <w:rFonts w:cstheme="minorHAnsi"/>
          <w:sz w:val="22"/>
          <w:szCs w:val="22"/>
        </w:rPr>
        <w:t>202</w:t>
      </w:r>
      <w:r w:rsidR="00C61B8E" w:rsidRPr="00F76354">
        <w:rPr>
          <w:rFonts w:cstheme="minorHAnsi"/>
          <w:sz w:val="22"/>
          <w:szCs w:val="22"/>
        </w:rPr>
        <w:t>3</w:t>
      </w:r>
      <w:r w:rsidR="00017AA0" w:rsidRPr="00F76354">
        <w:rPr>
          <w:rFonts w:cstheme="minorHAnsi"/>
          <w:sz w:val="22"/>
          <w:szCs w:val="22"/>
        </w:rPr>
        <w:t>-202</w:t>
      </w:r>
      <w:r w:rsidR="00C61B8E" w:rsidRPr="00F76354">
        <w:rPr>
          <w:rFonts w:cstheme="minorHAnsi"/>
          <w:sz w:val="22"/>
          <w:szCs w:val="22"/>
        </w:rPr>
        <w:t>4</w:t>
      </w:r>
      <w:r w:rsidR="00017AA0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>Working Board Members are:</w:t>
      </w:r>
    </w:p>
    <w:p w14:paraId="71D3A37F" w14:textId="77777777" w:rsidR="00D21095" w:rsidRPr="00F76354" w:rsidRDefault="00D2109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0C24" w:rsidRPr="00F76354" w14:paraId="6EFAB27A" w14:textId="77777777" w:rsidTr="004D0C24">
        <w:tc>
          <w:tcPr>
            <w:tcW w:w="3116" w:type="dxa"/>
            <w:shd w:val="clear" w:color="auto" w:fill="D9D9D9" w:themeFill="background1" w:themeFillShade="D9"/>
          </w:tcPr>
          <w:p w14:paraId="038072F9" w14:textId="21FA7FDF" w:rsidR="004D0C24" w:rsidRPr="00F76354" w:rsidRDefault="004D0C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Board Member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1C75C3F" w14:textId="6383AB82" w:rsidR="004D0C24" w:rsidRPr="00F76354" w:rsidRDefault="004D0C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Focus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82ADA05" w14:textId="10827D32" w:rsidR="004D0C24" w:rsidRPr="00F76354" w:rsidRDefault="004D0C2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4D0C24" w:rsidRPr="00F76354" w14:paraId="557752A7" w14:textId="77777777" w:rsidTr="004D0C24">
        <w:tc>
          <w:tcPr>
            <w:tcW w:w="3116" w:type="dxa"/>
          </w:tcPr>
          <w:p w14:paraId="229DE929" w14:textId="47D885D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Angela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Wartel</w:t>
            </w:r>
            <w:proofErr w:type="spellEnd"/>
          </w:p>
        </w:tc>
        <w:tc>
          <w:tcPr>
            <w:tcW w:w="3117" w:type="dxa"/>
          </w:tcPr>
          <w:p w14:paraId="1F0680AB" w14:textId="411D751F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Book Club</w:t>
            </w:r>
          </w:p>
        </w:tc>
        <w:tc>
          <w:tcPr>
            <w:tcW w:w="3117" w:type="dxa"/>
          </w:tcPr>
          <w:p w14:paraId="5782F17E" w14:textId="3243A894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4D0C24" w:rsidRPr="00F76354" w14:paraId="712770B7" w14:textId="77777777" w:rsidTr="004D0C24">
        <w:tc>
          <w:tcPr>
            <w:tcW w:w="3116" w:type="dxa"/>
          </w:tcPr>
          <w:p w14:paraId="153B3A47" w14:textId="73F7B7E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Royal Toy</w:t>
            </w:r>
          </w:p>
        </w:tc>
        <w:tc>
          <w:tcPr>
            <w:tcW w:w="3117" w:type="dxa"/>
          </w:tcPr>
          <w:p w14:paraId="1C375FE8" w14:textId="656F560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Curriculum and Course Design</w:t>
            </w:r>
          </w:p>
        </w:tc>
        <w:tc>
          <w:tcPr>
            <w:tcW w:w="3117" w:type="dxa"/>
          </w:tcPr>
          <w:p w14:paraId="1366FDE8" w14:textId="0196E9A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4D0C24" w:rsidRPr="00F76354" w14:paraId="74350750" w14:textId="77777777" w:rsidTr="004D0C24">
        <w:tc>
          <w:tcPr>
            <w:tcW w:w="3116" w:type="dxa"/>
          </w:tcPr>
          <w:p w14:paraId="5943EABC" w14:textId="690BCF96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Lloyd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Mataka</w:t>
            </w:r>
            <w:proofErr w:type="spellEnd"/>
          </w:p>
        </w:tc>
        <w:tc>
          <w:tcPr>
            <w:tcW w:w="3117" w:type="dxa"/>
          </w:tcPr>
          <w:p w14:paraId="1D911480" w14:textId="7B759616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Faculty Inquiry/SOTL</w:t>
            </w:r>
          </w:p>
        </w:tc>
        <w:tc>
          <w:tcPr>
            <w:tcW w:w="3117" w:type="dxa"/>
          </w:tcPr>
          <w:p w14:paraId="61CC430C" w14:textId="65F329AB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4D0C24" w:rsidRPr="00F76354" w14:paraId="71201DFE" w14:textId="77777777" w:rsidTr="004D0C24">
        <w:tc>
          <w:tcPr>
            <w:tcW w:w="3116" w:type="dxa"/>
          </w:tcPr>
          <w:p w14:paraId="27181510" w14:textId="49538268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Rachel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Jameton</w:t>
            </w:r>
            <w:proofErr w:type="spellEnd"/>
          </w:p>
        </w:tc>
        <w:tc>
          <w:tcPr>
            <w:tcW w:w="3117" w:type="dxa"/>
          </w:tcPr>
          <w:p w14:paraId="61ECC48D" w14:textId="6166C41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Garden, LC Presents, Webmaster</w:t>
            </w:r>
          </w:p>
        </w:tc>
        <w:tc>
          <w:tcPr>
            <w:tcW w:w="3117" w:type="dxa"/>
          </w:tcPr>
          <w:p w14:paraId="533D48D6" w14:textId="52EB4B8E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4D0C24" w:rsidRPr="00F76354" w14:paraId="26E2EF1F" w14:textId="77777777" w:rsidTr="004D0C24">
        <w:tc>
          <w:tcPr>
            <w:tcW w:w="3116" w:type="dxa"/>
          </w:tcPr>
          <w:p w14:paraId="75EA55F3" w14:textId="1D6C15D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3117" w:type="dxa"/>
          </w:tcPr>
          <w:p w14:paraId="39F03035" w14:textId="4F10E008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High Impact Practices, </w:t>
            </w:r>
            <w:r w:rsidR="00C61B8E" w:rsidRPr="00F76354">
              <w:rPr>
                <w:rFonts w:cstheme="minorHAnsi"/>
                <w:sz w:val="22"/>
                <w:szCs w:val="22"/>
              </w:rPr>
              <w:t>General Education</w:t>
            </w:r>
          </w:p>
        </w:tc>
        <w:tc>
          <w:tcPr>
            <w:tcW w:w="3117" w:type="dxa"/>
          </w:tcPr>
          <w:p w14:paraId="4E762E81" w14:textId="335E4CB9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C61B8E" w:rsidRPr="00F76354" w14:paraId="75B92CB5" w14:textId="77777777" w:rsidTr="004D0C24">
        <w:tc>
          <w:tcPr>
            <w:tcW w:w="3116" w:type="dxa"/>
          </w:tcPr>
          <w:p w14:paraId="00B590EC" w14:textId="31936D62" w:rsidR="00C61B8E" w:rsidRPr="00F76354" w:rsidRDefault="00C61B8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Jenni Light</w:t>
            </w:r>
          </w:p>
        </w:tc>
        <w:tc>
          <w:tcPr>
            <w:tcW w:w="3117" w:type="dxa"/>
          </w:tcPr>
          <w:p w14:paraId="50854D5A" w14:textId="6D2C17F1" w:rsidR="00C61B8E" w:rsidRPr="00F76354" w:rsidRDefault="00C61B8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Career &amp; Technical Education</w:t>
            </w:r>
          </w:p>
        </w:tc>
        <w:tc>
          <w:tcPr>
            <w:tcW w:w="3117" w:type="dxa"/>
          </w:tcPr>
          <w:p w14:paraId="24F56890" w14:textId="7BE81350" w:rsidR="00C61B8E" w:rsidRPr="00F76354" w:rsidRDefault="00C61B8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 &amp; I</w:t>
            </w:r>
          </w:p>
        </w:tc>
      </w:tr>
      <w:tr w:rsidR="004D0C24" w:rsidRPr="00F76354" w14:paraId="6E8EF2AC" w14:textId="77777777" w:rsidTr="004D0C24">
        <w:tc>
          <w:tcPr>
            <w:tcW w:w="3116" w:type="dxa"/>
          </w:tcPr>
          <w:p w14:paraId="3BB197D0" w14:textId="7C2467DA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Kerensa</w:t>
            </w:r>
            <w:proofErr w:type="spellEnd"/>
            <w:r w:rsidRPr="00F76354">
              <w:rPr>
                <w:rFonts w:cstheme="minorHAnsi"/>
                <w:sz w:val="22"/>
                <w:szCs w:val="22"/>
              </w:rPr>
              <w:t xml:space="preserve"> Allison</w:t>
            </w:r>
          </w:p>
        </w:tc>
        <w:tc>
          <w:tcPr>
            <w:tcW w:w="3117" w:type="dxa"/>
          </w:tcPr>
          <w:p w14:paraId="2719D41D" w14:textId="3E0C4A52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Inclusive Practices</w:t>
            </w:r>
          </w:p>
        </w:tc>
        <w:tc>
          <w:tcPr>
            <w:tcW w:w="3117" w:type="dxa"/>
          </w:tcPr>
          <w:p w14:paraId="24EB364D" w14:textId="30F15568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4D0C24" w:rsidRPr="00F76354" w14:paraId="381E0ACD" w14:textId="77777777" w:rsidTr="004D0C24">
        <w:tc>
          <w:tcPr>
            <w:tcW w:w="3116" w:type="dxa"/>
          </w:tcPr>
          <w:p w14:paraId="222BB5AD" w14:textId="202E3268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Teresa Carmack</w:t>
            </w:r>
          </w:p>
        </w:tc>
        <w:tc>
          <w:tcPr>
            <w:tcW w:w="3117" w:type="dxa"/>
          </w:tcPr>
          <w:p w14:paraId="01E56E84" w14:textId="7CF8AD82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Peer Observation</w:t>
            </w:r>
          </w:p>
        </w:tc>
        <w:tc>
          <w:tcPr>
            <w:tcW w:w="3117" w:type="dxa"/>
          </w:tcPr>
          <w:p w14:paraId="59CD6810" w14:textId="6EE152DA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4D0C24" w:rsidRPr="00F76354" w14:paraId="66370C2E" w14:textId="77777777" w:rsidTr="004D0C24">
        <w:tc>
          <w:tcPr>
            <w:tcW w:w="3116" w:type="dxa"/>
          </w:tcPr>
          <w:p w14:paraId="20EF23B1" w14:textId="3D08A11C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Heather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Mullem</w:t>
            </w:r>
            <w:proofErr w:type="spellEnd"/>
          </w:p>
        </w:tc>
        <w:tc>
          <w:tcPr>
            <w:tcW w:w="3117" w:type="dxa"/>
          </w:tcPr>
          <w:p w14:paraId="11390AC8" w14:textId="0DF2F931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LC Presents</w:t>
            </w:r>
          </w:p>
        </w:tc>
        <w:tc>
          <w:tcPr>
            <w:tcW w:w="3117" w:type="dxa"/>
          </w:tcPr>
          <w:p w14:paraId="545F4716" w14:textId="2F5C424C" w:rsidR="004D0C24" w:rsidRPr="00F76354" w:rsidRDefault="004D0C2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04796A" w:rsidRPr="00F76354" w14:paraId="6645E5B4" w14:textId="77777777" w:rsidTr="004D0C24">
        <w:tc>
          <w:tcPr>
            <w:tcW w:w="3116" w:type="dxa"/>
          </w:tcPr>
          <w:p w14:paraId="3A6FF7B1" w14:textId="3A742F82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</w:tc>
        <w:tc>
          <w:tcPr>
            <w:tcW w:w="3117" w:type="dxa"/>
          </w:tcPr>
          <w:p w14:paraId="747E2673" w14:textId="703E8F8C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Scholarly Writing and Research Group</w:t>
            </w:r>
          </w:p>
        </w:tc>
        <w:tc>
          <w:tcPr>
            <w:tcW w:w="3117" w:type="dxa"/>
          </w:tcPr>
          <w:p w14:paraId="26961239" w14:textId="4CCD29A6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52272B9F" w14:textId="77777777" w:rsidTr="004D0C24">
        <w:tc>
          <w:tcPr>
            <w:tcW w:w="3116" w:type="dxa"/>
          </w:tcPr>
          <w:p w14:paraId="5060C985" w14:textId="2755DA42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 w:rsidRPr="00F76354">
              <w:rPr>
                <w:rFonts w:cstheme="minorHAnsi"/>
                <w:sz w:val="22"/>
                <w:szCs w:val="22"/>
              </w:rPr>
              <w:t xml:space="preserve"> Rosenbaum</w:t>
            </w:r>
          </w:p>
        </w:tc>
        <w:tc>
          <w:tcPr>
            <w:tcW w:w="3117" w:type="dxa"/>
          </w:tcPr>
          <w:p w14:paraId="2C1FC8D0" w14:textId="0F408675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Faculty Leadership Institute</w:t>
            </w:r>
          </w:p>
        </w:tc>
        <w:tc>
          <w:tcPr>
            <w:tcW w:w="3117" w:type="dxa"/>
          </w:tcPr>
          <w:p w14:paraId="5A6790B4" w14:textId="0B80D196" w:rsidR="0004796A" w:rsidRPr="00F76354" w:rsidRDefault="000479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7F60CF" w:rsidRPr="00F76354" w14:paraId="5555DB9A" w14:textId="77777777" w:rsidTr="004D0C24">
        <w:tc>
          <w:tcPr>
            <w:tcW w:w="3116" w:type="dxa"/>
          </w:tcPr>
          <w:p w14:paraId="573B5B7C" w14:textId="41379C6D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Sam Coulter</w:t>
            </w:r>
          </w:p>
        </w:tc>
        <w:tc>
          <w:tcPr>
            <w:tcW w:w="3117" w:type="dxa"/>
          </w:tcPr>
          <w:p w14:paraId="1B319797" w14:textId="26F36131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Career &amp; Technical Education</w:t>
            </w:r>
          </w:p>
        </w:tc>
        <w:tc>
          <w:tcPr>
            <w:tcW w:w="3117" w:type="dxa"/>
          </w:tcPr>
          <w:p w14:paraId="589132C7" w14:textId="47D1B2E2" w:rsidR="007F60CF" w:rsidRPr="00F76354" w:rsidRDefault="007F60CF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BTS</w:t>
            </w:r>
          </w:p>
        </w:tc>
      </w:tr>
    </w:tbl>
    <w:p w14:paraId="532A3105" w14:textId="77777777" w:rsidR="009C01D8" w:rsidRPr="00F76354" w:rsidRDefault="009C01D8" w:rsidP="00CD4F14">
      <w:pPr>
        <w:rPr>
          <w:rFonts w:cstheme="minorHAnsi"/>
          <w:b/>
          <w:bCs/>
          <w:sz w:val="22"/>
          <w:szCs w:val="22"/>
        </w:rPr>
      </w:pPr>
    </w:p>
    <w:p w14:paraId="73C0BC1B" w14:textId="77777777" w:rsidR="005F437E" w:rsidRPr="00F76354" w:rsidRDefault="005F437E" w:rsidP="00CD4F14">
      <w:pPr>
        <w:rPr>
          <w:rFonts w:cstheme="minorHAnsi"/>
          <w:b/>
          <w:bCs/>
          <w:sz w:val="22"/>
          <w:szCs w:val="22"/>
        </w:rPr>
      </w:pPr>
    </w:p>
    <w:p w14:paraId="68C330E7" w14:textId="6B706D9E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ETE Awards</w:t>
      </w:r>
    </w:p>
    <w:p w14:paraId="38548F01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4417EB3C" w14:textId="17D88717" w:rsidR="0004796A" w:rsidRPr="00F76354" w:rsidRDefault="0004796A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 following faculty members were nominated by their colleagues and awarded Everyday Teaching Excellence Awards</w:t>
      </w:r>
      <w:r w:rsidR="00DB1E4F" w:rsidRPr="00F76354">
        <w:rPr>
          <w:rFonts w:cstheme="minorHAnsi"/>
          <w:sz w:val="22"/>
          <w:szCs w:val="22"/>
        </w:rPr>
        <w:t xml:space="preserve"> this semester</w:t>
      </w:r>
      <w:r w:rsidRPr="00F76354">
        <w:rPr>
          <w:rFonts w:cstheme="minorHAnsi"/>
          <w:sz w:val="22"/>
          <w:szCs w:val="22"/>
        </w:rPr>
        <w:t xml:space="preserve">. </w:t>
      </w:r>
    </w:p>
    <w:p w14:paraId="4465F899" w14:textId="16FEDA54" w:rsidR="0004796A" w:rsidRPr="00F76354" w:rsidRDefault="0004796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796A" w:rsidRPr="00F76354" w14:paraId="71D78F70" w14:textId="77777777" w:rsidTr="0004796A">
        <w:tc>
          <w:tcPr>
            <w:tcW w:w="4675" w:type="dxa"/>
            <w:shd w:val="clear" w:color="auto" w:fill="D9D9D9" w:themeFill="background1" w:themeFillShade="D9"/>
          </w:tcPr>
          <w:p w14:paraId="7313F4C6" w14:textId="577143CB" w:rsidR="0004796A" w:rsidRPr="00F76354" w:rsidRDefault="0004796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Faculty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FA25659" w14:textId="7D129C31" w:rsidR="0004796A" w:rsidRPr="00F76354" w:rsidRDefault="0004796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76354">
              <w:rPr>
                <w:rFonts w:cstheme="minorHAnsi"/>
                <w:b/>
                <w:bCs/>
                <w:sz w:val="22"/>
                <w:szCs w:val="22"/>
              </w:rPr>
              <w:t>Division/Dept.</w:t>
            </w:r>
          </w:p>
        </w:tc>
      </w:tr>
      <w:tr w:rsidR="0004796A" w:rsidRPr="00F76354" w14:paraId="74199C4D" w14:textId="77777777" w:rsidTr="0004796A">
        <w:tc>
          <w:tcPr>
            <w:tcW w:w="4675" w:type="dxa"/>
          </w:tcPr>
          <w:p w14:paraId="75A6A63C" w14:textId="79358287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Chelsea Cronin</w:t>
            </w:r>
          </w:p>
        </w:tc>
        <w:tc>
          <w:tcPr>
            <w:tcW w:w="4675" w:type="dxa"/>
          </w:tcPr>
          <w:p w14:paraId="15443107" w14:textId="71C3925D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NHS</w:t>
            </w:r>
          </w:p>
        </w:tc>
      </w:tr>
      <w:tr w:rsidR="002A29C2" w:rsidRPr="00F76354" w14:paraId="45E7D4EF" w14:textId="77777777" w:rsidTr="0004796A">
        <w:tc>
          <w:tcPr>
            <w:tcW w:w="4675" w:type="dxa"/>
          </w:tcPr>
          <w:p w14:paraId="5A021D88" w14:textId="6AC25BB9" w:rsidR="002A29C2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Jennifer Anderson</w:t>
            </w:r>
          </w:p>
        </w:tc>
        <w:tc>
          <w:tcPr>
            <w:tcW w:w="4675" w:type="dxa"/>
          </w:tcPr>
          <w:p w14:paraId="1E33D7BB" w14:textId="7A952EB2" w:rsidR="002A29C2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2A29C2" w:rsidRPr="00F76354" w14:paraId="58256A6D" w14:textId="77777777" w:rsidTr="0004796A">
        <w:tc>
          <w:tcPr>
            <w:tcW w:w="4675" w:type="dxa"/>
          </w:tcPr>
          <w:p w14:paraId="67479B11" w14:textId="71BD82B3" w:rsidR="002A29C2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Lauren Connolly</w:t>
            </w:r>
          </w:p>
        </w:tc>
        <w:tc>
          <w:tcPr>
            <w:tcW w:w="4675" w:type="dxa"/>
          </w:tcPr>
          <w:p w14:paraId="4114DB14" w14:textId="1DD71942" w:rsidR="002A29C2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02C264F3" w14:textId="77777777" w:rsidTr="0004796A">
        <w:tc>
          <w:tcPr>
            <w:tcW w:w="4675" w:type="dxa"/>
          </w:tcPr>
          <w:p w14:paraId="586100A3" w14:textId="6D63218D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Leilani Farrell</w:t>
            </w:r>
          </w:p>
        </w:tc>
        <w:tc>
          <w:tcPr>
            <w:tcW w:w="4675" w:type="dxa"/>
          </w:tcPr>
          <w:p w14:paraId="1C6250CC" w14:textId="549AAFC9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Staff-Humanities</w:t>
            </w:r>
          </w:p>
        </w:tc>
      </w:tr>
      <w:tr w:rsidR="0004796A" w:rsidRPr="00F76354" w14:paraId="084245FE" w14:textId="77777777" w:rsidTr="0004796A">
        <w:tc>
          <w:tcPr>
            <w:tcW w:w="4675" w:type="dxa"/>
          </w:tcPr>
          <w:p w14:paraId="3C11AD3F" w14:textId="4C26FFE6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Clay Robinson</w:t>
            </w:r>
          </w:p>
        </w:tc>
        <w:tc>
          <w:tcPr>
            <w:tcW w:w="4675" w:type="dxa"/>
          </w:tcPr>
          <w:p w14:paraId="0D30127F" w14:textId="7923AE89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</w:t>
            </w:r>
            <w:r w:rsidR="00B42A6A"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04796A" w:rsidRPr="00F76354" w14:paraId="07447F37" w14:textId="77777777" w:rsidTr="0004796A">
        <w:tc>
          <w:tcPr>
            <w:tcW w:w="4675" w:type="dxa"/>
          </w:tcPr>
          <w:p w14:paraId="798CA845" w14:textId="68F0ABB4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76354">
              <w:rPr>
                <w:rFonts w:cstheme="minorHAnsi"/>
                <w:sz w:val="22"/>
                <w:szCs w:val="22"/>
              </w:rPr>
              <w:t>LaChelle</w:t>
            </w:r>
            <w:proofErr w:type="spellEnd"/>
            <w:r w:rsidRPr="00F76354">
              <w:rPr>
                <w:rFonts w:cstheme="minorHAnsi"/>
                <w:sz w:val="22"/>
                <w:szCs w:val="22"/>
              </w:rPr>
              <w:t xml:space="preserve"> Rosenbaum</w:t>
            </w:r>
          </w:p>
        </w:tc>
        <w:tc>
          <w:tcPr>
            <w:tcW w:w="4675" w:type="dxa"/>
          </w:tcPr>
          <w:p w14:paraId="24205408" w14:textId="00CF011A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04796A" w:rsidRPr="00F76354" w14:paraId="1071E85B" w14:textId="77777777" w:rsidTr="0004796A">
        <w:tc>
          <w:tcPr>
            <w:tcW w:w="4675" w:type="dxa"/>
          </w:tcPr>
          <w:p w14:paraId="0BC29699" w14:textId="047A532A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Seth Bradshaw </w:t>
            </w:r>
          </w:p>
        </w:tc>
        <w:tc>
          <w:tcPr>
            <w:tcW w:w="4675" w:type="dxa"/>
          </w:tcPr>
          <w:p w14:paraId="431825E0" w14:textId="2EA45FB0" w:rsidR="0004796A" w:rsidRPr="00F76354" w:rsidRDefault="0094572E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04796A" w:rsidRPr="00F76354" w14:paraId="2DF72D6A" w14:textId="77777777" w:rsidTr="0004796A">
        <w:tc>
          <w:tcPr>
            <w:tcW w:w="4675" w:type="dxa"/>
          </w:tcPr>
          <w:p w14:paraId="2E99F09E" w14:textId="22820A12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Magen Goforth</w:t>
            </w:r>
          </w:p>
        </w:tc>
        <w:tc>
          <w:tcPr>
            <w:tcW w:w="4675" w:type="dxa"/>
          </w:tcPr>
          <w:p w14:paraId="62B0A6AD" w14:textId="1D6AE653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BTS</w:t>
            </w:r>
          </w:p>
        </w:tc>
      </w:tr>
      <w:tr w:rsidR="0004796A" w:rsidRPr="00F76354" w14:paraId="2452596D" w14:textId="77777777" w:rsidTr="0004796A">
        <w:tc>
          <w:tcPr>
            <w:tcW w:w="4675" w:type="dxa"/>
          </w:tcPr>
          <w:p w14:paraId="74594AD6" w14:textId="56C954E5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Renee Harris</w:t>
            </w:r>
          </w:p>
        </w:tc>
        <w:tc>
          <w:tcPr>
            <w:tcW w:w="4675" w:type="dxa"/>
          </w:tcPr>
          <w:p w14:paraId="2098E33D" w14:textId="07356EF5" w:rsidR="0004796A" w:rsidRPr="00F76354" w:rsidRDefault="002A29C2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AC5F84" w:rsidRPr="00F76354" w14:paraId="15207920" w14:textId="77777777" w:rsidTr="0004796A">
        <w:tc>
          <w:tcPr>
            <w:tcW w:w="4675" w:type="dxa"/>
          </w:tcPr>
          <w:p w14:paraId="2B674140" w14:textId="0768CC31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Royal Toy</w:t>
            </w:r>
          </w:p>
        </w:tc>
        <w:tc>
          <w:tcPr>
            <w:tcW w:w="4675" w:type="dxa"/>
          </w:tcPr>
          <w:p w14:paraId="333F0E9D" w14:textId="39F64C39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TEAM</w:t>
            </w:r>
          </w:p>
        </w:tc>
      </w:tr>
      <w:tr w:rsidR="00AC5F84" w:rsidRPr="00F76354" w14:paraId="32213326" w14:textId="77777777" w:rsidTr="0004796A">
        <w:tc>
          <w:tcPr>
            <w:tcW w:w="4675" w:type="dxa"/>
          </w:tcPr>
          <w:p w14:paraId="42ACD2E9" w14:textId="6B924156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Liz Martin</w:t>
            </w:r>
          </w:p>
        </w:tc>
        <w:tc>
          <w:tcPr>
            <w:tcW w:w="4675" w:type="dxa"/>
          </w:tcPr>
          <w:p w14:paraId="7B241406" w14:textId="5BE6122F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AC5F84" w:rsidRPr="00F76354" w14:paraId="51377076" w14:textId="77777777" w:rsidTr="0004796A">
        <w:tc>
          <w:tcPr>
            <w:tcW w:w="4675" w:type="dxa"/>
          </w:tcPr>
          <w:p w14:paraId="4D554272" w14:textId="41312665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Amanda Van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Lanen</w:t>
            </w:r>
            <w:proofErr w:type="spellEnd"/>
          </w:p>
        </w:tc>
        <w:tc>
          <w:tcPr>
            <w:tcW w:w="4675" w:type="dxa"/>
          </w:tcPr>
          <w:p w14:paraId="5AE2FE02" w14:textId="741714F0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AC5F84" w:rsidRPr="00F76354" w14:paraId="03091A67" w14:textId="77777777" w:rsidTr="0004796A">
        <w:tc>
          <w:tcPr>
            <w:tcW w:w="4675" w:type="dxa"/>
          </w:tcPr>
          <w:p w14:paraId="76246082" w14:textId="5860F807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Brenda Volk</w:t>
            </w:r>
          </w:p>
        </w:tc>
        <w:tc>
          <w:tcPr>
            <w:tcW w:w="4675" w:type="dxa"/>
          </w:tcPr>
          <w:p w14:paraId="6C974A45" w14:textId="47E66174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  <w:tr w:rsidR="00AC5F84" w:rsidRPr="00F76354" w14:paraId="0A8FBEE9" w14:textId="77777777" w:rsidTr="0004796A">
        <w:tc>
          <w:tcPr>
            <w:tcW w:w="4675" w:type="dxa"/>
          </w:tcPr>
          <w:p w14:paraId="7F06A6E7" w14:textId="1C95F543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Jacob Hornby</w:t>
            </w:r>
          </w:p>
        </w:tc>
        <w:tc>
          <w:tcPr>
            <w:tcW w:w="4675" w:type="dxa"/>
          </w:tcPr>
          <w:p w14:paraId="3D3DE53A" w14:textId="1AD82BF5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PLMSS</w:t>
            </w:r>
          </w:p>
        </w:tc>
      </w:tr>
      <w:tr w:rsidR="00AC5F84" w:rsidRPr="00F76354" w14:paraId="1C4F7073" w14:textId="77777777" w:rsidTr="0004796A">
        <w:tc>
          <w:tcPr>
            <w:tcW w:w="4675" w:type="dxa"/>
          </w:tcPr>
          <w:p w14:paraId="2CEB64CE" w14:textId="0D9FE24E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Angela Langston</w:t>
            </w:r>
          </w:p>
        </w:tc>
        <w:tc>
          <w:tcPr>
            <w:tcW w:w="4675" w:type="dxa"/>
          </w:tcPr>
          <w:p w14:paraId="5D86ED6E" w14:textId="6A7B1269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BTS</w:t>
            </w:r>
          </w:p>
        </w:tc>
      </w:tr>
      <w:tr w:rsidR="00AC5F84" w:rsidRPr="00F76354" w14:paraId="72202262" w14:textId="77777777" w:rsidTr="0004796A">
        <w:tc>
          <w:tcPr>
            <w:tcW w:w="4675" w:type="dxa"/>
          </w:tcPr>
          <w:p w14:paraId="43CDC4BC" w14:textId="45FBFCFE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Marti Reese</w:t>
            </w:r>
          </w:p>
        </w:tc>
        <w:tc>
          <w:tcPr>
            <w:tcW w:w="4675" w:type="dxa"/>
          </w:tcPr>
          <w:p w14:paraId="48013A23" w14:textId="1BF53DA1" w:rsidR="00AC5F84" w:rsidRPr="00F76354" w:rsidRDefault="00AC5F84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SS</w:t>
            </w:r>
          </w:p>
        </w:tc>
      </w:tr>
      <w:tr w:rsidR="00AC5F84" w:rsidRPr="00F76354" w14:paraId="3D2FF2AF" w14:textId="77777777" w:rsidTr="0004796A">
        <w:tc>
          <w:tcPr>
            <w:tcW w:w="4675" w:type="dxa"/>
          </w:tcPr>
          <w:p w14:paraId="5AE9B7F2" w14:textId="7EA949C1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Peter </w:t>
            </w:r>
            <w:proofErr w:type="spellStart"/>
            <w:r w:rsidRPr="00F76354">
              <w:rPr>
                <w:rFonts w:cstheme="minorHAnsi"/>
                <w:sz w:val="22"/>
                <w:szCs w:val="22"/>
              </w:rPr>
              <w:t>Remien</w:t>
            </w:r>
            <w:proofErr w:type="spellEnd"/>
          </w:p>
        </w:tc>
        <w:tc>
          <w:tcPr>
            <w:tcW w:w="4675" w:type="dxa"/>
          </w:tcPr>
          <w:p w14:paraId="53429A8D" w14:textId="4736D39B" w:rsidR="00AC5F84" w:rsidRPr="00F76354" w:rsidRDefault="002A29C2" w:rsidP="00AC5F84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HUM</w:t>
            </w:r>
          </w:p>
        </w:tc>
      </w:tr>
    </w:tbl>
    <w:p w14:paraId="77D76D25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6696DA52" w14:textId="554F7E33" w:rsidR="005F437E" w:rsidRDefault="00F76354" w:rsidP="00F76354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lastRenderedPageBreak/>
        <w:t>Thank you to all who nominated colleagues for awards or encouraged others to do so.</w:t>
      </w:r>
    </w:p>
    <w:p w14:paraId="2B03CC90" w14:textId="77777777" w:rsidR="00F76354" w:rsidRDefault="00F76354" w:rsidP="00F76354">
      <w:pPr>
        <w:rPr>
          <w:rFonts w:cstheme="minorHAnsi"/>
          <w:i/>
          <w:iCs/>
          <w:sz w:val="22"/>
          <w:szCs w:val="22"/>
        </w:rPr>
      </w:pPr>
    </w:p>
    <w:p w14:paraId="568BF95D" w14:textId="77777777" w:rsidR="00F76354" w:rsidRPr="00F76354" w:rsidRDefault="00F76354" w:rsidP="00F76354">
      <w:pPr>
        <w:rPr>
          <w:rFonts w:cstheme="minorHAnsi"/>
          <w:i/>
          <w:iCs/>
          <w:sz w:val="22"/>
          <w:szCs w:val="22"/>
        </w:rPr>
      </w:pPr>
    </w:p>
    <w:p w14:paraId="144D9D34" w14:textId="43FD46ED" w:rsidR="009C01D8" w:rsidRPr="00F76354" w:rsidRDefault="002A7AE3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Outreach</w:t>
      </w:r>
    </w:p>
    <w:p w14:paraId="5F6A182D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79DC65A5" w14:textId="051D860E" w:rsidR="002A7AE3" w:rsidRPr="00F76354" w:rsidRDefault="00C61B8E" w:rsidP="00B42A6A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Faculty visited area schools through the </w:t>
      </w:r>
      <w:r w:rsidR="002A7AE3" w:rsidRPr="00F76354">
        <w:rPr>
          <w:rFonts w:cstheme="minorHAnsi"/>
          <w:sz w:val="22"/>
          <w:szCs w:val="22"/>
        </w:rPr>
        <w:t>LC Presents</w:t>
      </w:r>
      <w:r w:rsidR="00A861F3" w:rsidRPr="00F76354">
        <w:rPr>
          <w:rFonts w:cstheme="minorHAnsi"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 xml:space="preserve">program. </w:t>
      </w:r>
      <w:r w:rsidR="002935BB" w:rsidRPr="00F76354">
        <w:rPr>
          <w:rFonts w:cstheme="minorHAnsi"/>
          <w:sz w:val="22"/>
          <w:szCs w:val="22"/>
        </w:rPr>
        <w:t xml:space="preserve">Totals for </w:t>
      </w:r>
      <w:r w:rsidRPr="00F76354">
        <w:rPr>
          <w:rFonts w:cstheme="minorHAnsi"/>
          <w:sz w:val="22"/>
          <w:szCs w:val="22"/>
        </w:rPr>
        <w:t>fall</w:t>
      </w:r>
      <w:r w:rsidR="002935BB" w:rsidRPr="00F76354">
        <w:rPr>
          <w:rFonts w:cstheme="minorHAnsi"/>
          <w:sz w:val="22"/>
          <w:szCs w:val="22"/>
        </w:rPr>
        <w:t xml:space="preserve"> visits are listed below:</w:t>
      </w:r>
    </w:p>
    <w:p w14:paraId="099085C0" w14:textId="77777777" w:rsidR="002935BB" w:rsidRPr="00F76354" w:rsidRDefault="002935BB" w:rsidP="00B42A6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2935BB" w:rsidRPr="00F76354" w14:paraId="28A7840B" w14:textId="77777777" w:rsidTr="002935BB">
        <w:tc>
          <w:tcPr>
            <w:tcW w:w="7375" w:type="dxa"/>
          </w:tcPr>
          <w:p w14:paraId="1570EBA9" w14:textId="06B83509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 xml:space="preserve">Number of faculty who were requested and gave presentations at secondary schools in </w:t>
            </w:r>
            <w:proofErr w:type="gramStart"/>
            <w:r w:rsidRPr="00F76354">
              <w:rPr>
                <w:rFonts w:cstheme="minorHAnsi"/>
                <w:sz w:val="22"/>
                <w:szCs w:val="22"/>
              </w:rPr>
              <w:t>Regions</w:t>
            </w:r>
            <w:proofErr w:type="gramEnd"/>
            <w:r w:rsidRPr="00F76354">
              <w:rPr>
                <w:rFonts w:cstheme="minorHAnsi"/>
                <w:sz w:val="22"/>
                <w:szCs w:val="22"/>
              </w:rPr>
              <w:t xml:space="preserve"> 1 and 2</w:t>
            </w:r>
          </w:p>
        </w:tc>
        <w:tc>
          <w:tcPr>
            <w:tcW w:w="1975" w:type="dxa"/>
          </w:tcPr>
          <w:p w14:paraId="280D7E00" w14:textId="01C6837B" w:rsidR="002935BB" w:rsidRPr="00F76354" w:rsidRDefault="00AC7C89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2935BB" w:rsidRPr="00F76354" w14:paraId="20F01793" w14:textId="77777777" w:rsidTr="002935BB">
        <w:tc>
          <w:tcPr>
            <w:tcW w:w="7375" w:type="dxa"/>
          </w:tcPr>
          <w:p w14:paraId="3D815CC2" w14:textId="779A30EB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schools visited</w:t>
            </w:r>
          </w:p>
        </w:tc>
        <w:tc>
          <w:tcPr>
            <w:tcW w:w="1975" w:type="dxa"/>
          </w:tcPr>
          <w:p w14:paraId="26D05240" w14:textId="09E351AA" w:rsidR="002935BB" w:rsidRPr="00F76354" w:rsidRDefault="00AC7C89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2935BB" w:rsidRPr="00F76354" w14:paraId="7FF429A4" w14:textId="77777777" w:rsidTr="002935BB">
        <w:tc>
          <w:tcPr>
            <w:tcW w:w="7375" w:type="dxa"/>
          </w:tcPr>
          <w:p w14:paraId="23B12CB3" w14:textId="116A4B21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visits to schools</w:t>
            </w:r>
          </w:p>
        </w:tc>
        <w:tc>
          <w:tcPr>
            <w:tcW w:w="1975" w:type="dxa"/>
          </w:tcPr>
          <w:p w14:paraId="5F0C8FC4" w14:textId="67E0ECCC" w:rsidR="002935BB" w:rsidRPr="00F76354" w:rsidRDefault="00C61B8E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26</w:t>
            </w:r>
          </w:p>
        </w:tc>
      </w:tr>
      <w:tr w:rsidR="002935BB" w:rsidRPr="00F76354" w14:paraId="4EA0C90D" w14:textId="77777777" w:rsidTr="002935BB">
        <w:tc>
          <w:tcPr>
            <w:tcW w:w="7375" w:type="dxa"/>
          </w:tcPr>
          <w:p w14:paraId="46A237A5" w14:textId="225A4FBB" w:rsidR="002935BB" w:rsidRPr="00F76354" w:rsidRDefault="002935BB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Total number of secondary students reached</w:t>
            </w:r>
          </w:p>
        </w:tc>
        <w:tc>
          <w:tcPr>
            <w:tcW w:w="1975" w:type="dxa"/>
          </w:tcPr>
          <w:p w14:paraId="583D9C44" w14:textId="0C5F28B6" w:rsidR="002935BB" w:rsidRPr="00F76354" w:rsidRDefault="00AC7C89" w:rsidP="00B42A6A">
            <w:pPr>
              <w:rPr>
                <w:rFonts w:cstheme="minorHAnsi"/>
                <w:sz w:val="22"/>
                <w:szCs w:val="22"/>
              </w:rPr>
            </w:pPr>
            <w:r w:rsidRPr="00F76354">
              <w:rPr>
                <w:rFonts w:cstheme="minorHAnsi"/>
                <w:sz w:val="22"/>
                <w:szCs w:val="22"/>
              </w:rPr>
              <w:t>584</w:t>
            </w:r>
          </w:p>
        </w:tc>
      </w:tr>
    </w:tbl>
    <w:p w14:paraId="6A79A227" w14:textId="77777777" w:rsidR="00A861F3" w:rsidRPr="00F76354" w:rsidRDefault="00A861F3" w:rsidP="00B42A6A">
      <w:pPr>
        <w:rPr>
          <w:rFonts w:cstheme="minorHAnsi"/>
          <w:sz w:val="22"/>
          <w:szCs w:val="22"/>
        </w:rPr>
      </w:pPr>
    </w:p>
    <w:p w14:paraId="573EF6C3" w14:textId="3602A24E" w:rsidR="00CD4F14" w:rsidRPr="00F76354" w:rsidRDefault="00B42A6A" w:rsidP="007F1A54">
      <w:pPr>
        <w:rPr>
          <w:rFonts w:cstheme="minorHAnsi"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2023 LC Presents Participants:</w:t>
      </w:r>
      <w:r w:rsidRPr="00F76354">
        <w:rPr>
          <w:rFonts w:cstheme="minorHAnsi"/>
          <w:sz w:val="22"/>
          <w:szCs w:val="22"/>
        </w:rPr>
        <w:t xml:space="preserve"> Jennifer Anderson, Ayodeji </w:t>
      </w:r>
      <w:proofErr w:type="spellStart"/>
      <w:r w:rsidRPr="00F76354">
        <w:rPr>
          <w:rFonts w:cstheme="minorHAnsi"/>
          <w:sz w:val="22"/>
          <w:szCs w:val="22"/>
        </w:rPr>
        <w:t>Arogundade</w:t>
      </w:r>
      <w:proofErr w:type="spellEnd"/>
      <w:r w:rsidRPr="00F76354">
        <w:rPr>
          <w:rFonts w:cstheme="minorHAnsi"/>
          <w:sz w:val="22"/>
          <w:szCs w:val="22"/>
        </w:rPr>
        <w:t xml:space="preserve">, Rodney Farrington, </w:t>
      </w:r>
      <w:r w:rsidR="00AC7C89" w:rsidRPr="00F76354">
        <w:rPr>
          <w:rFonts w:cstheme="minorHAnsi"/>
          <w:sz w:val="22"/>
          <w:szCs w:val="22"/>
        </w:rPr>
        <w:t xml:space="preserve">Magen Goforth, Leif Hoffmann, </w:t>
      </w:r>
      <w:r w:rsidRPr="00F76354">
        <w:rPr>
          <w:rFonts w:cstheme="minorHAnsi"/>
          <w:sz w:val="22"/>
          <w:szCs w:val="22"/>
        </w:rPr>
        <w:t xml:space="preserve">Natalie Holman, Lorinda Hughes, Nancy Johnston, Rachel </w:t>
      </w:r>
      <w:proofErr w:type="spellStart"/>
      <w:r w:rsidRPr="00F76354">
        <w:rPr>
          <w:rFonts w:cstheme="minorHAnsi"/>
          <w:sz w:val="22"/>
          <w:szCs w:val="22"/>
        </w:rPr>
        <w:t>Kaitz</w:t>
      </w:r>
      <w:proofErr w:type="spellEnd"/>
      <w:r w:rsidRPr="00F76354">
        <w:rPr>
          <w:rFonts w:cstheme="minorHAnsi"/>
          <w:sz w:val="22"/>
          <w:szCs w:val="22"/>
        </w:rPr>
        <w:t xml:space="preserve">, </w:t>
      </w:r>
      <w:r w:rsidR="00AC7C89" w:rsidRPr="00F76354">
        <w:rPr>
          <w:rFonts w:cstheme="minorHAnsi"/>
          <w:sz w:val="22"/>
          <w:szCs w:val="22"/>
        </w:rPr>
        <w:t xml:space="preserve">Beverly </w:t>
      </w:r>
      <w:proofErr w:type="spellStart"/>
      <w:r w:rsidR="00AC7C89" w:rsidRPr="00F76354">
        <w:rPr>
          <w:rFonts w:cstheme="minorHAnsi"/>
          <w:sz w:val="22"/>
          <w:szCs w:val="22"/>
        </w:rPr>
        <w:t>Kloepfer</w:t>
      </w:r>
      <w:proofErr w:type="spellEnd"/>
      <w:r w:rsidR="00AC7C89" w:rsidRPr="00F76354">
        <w:rPr>
          <w:rFonts w:cstheme="minorHAnsi"/>
          <w:sz w:val="22"/>
          <w:szCs w:val="22"/>
        </w:rPr>
        <w:t xml:space="preserve">, John </w:t>
      </w:r>
      <w:proofErr w:type="spellStart"/>
      <w:r w:rsidR="00AC7C89" w:rsidRPr="00F76354">
        <w:rPr>
          <w:rFonts w:cstheme="minorHAnsi"/>
          <w:sz w:val="22"/>
          <w:szCs w:val="22"/>
        </w:rPr>
        <w:t>Kok</w:t>
      </w:r>
      <w:proofErr w:type="spellEnd"/>
      <w:r w:rsidR="00AC7C89" w:rsidRPr="00F76354">
        <w:rPr>
          <w:rFonts w:cstheme="minorHAnsi"/>
          <w:sz w:val="22"/>
          <w:szCs w:val="22"/>
        </w:rPr>
        <w:t xml:space="preserve">, </w:t>
      </w:r>
      <w:r w:rsidRPr="00F76354">
        <w:rPr>
          <w:rFonts w:cstheme="minorHAnsi"/>
          <w:sz w:val="22"/>
          <w:szCs w:val="22"/>
        </w:rPr>
        <w:t xml:space="preserve">Billy Lemus, Amy </w:t>
      </w:r>
      <w:proofErr w:type="spellStart"/>
      <w:r w:rsidRPr="00F76354">
        <w:rPr>
          <w:rFonts w:cstheme="minorHAnsi"/>
          <w:sz w:val="22"/>
          <w:szCs w:val="22"/>
        </w:rPr>
        <w:t>Minervini</w:t>
      </w:r>
      <w:proofErr w:type="spellEnd"/>
      <w:r w:rsidRPr="00F76354">
        <w:rPr>
          <w:rFonts w:cstheme="minorHAnsi"/>
          <w:sz w:val="22"/>
          <w:szCs w:val="22"/>
        </w:rPr>
        <w:t xml:space="preserve">, Teresa Nash, April Niemela, Peter </w:t>
      </w:r>
      <w:proofErr w:type="spellStart"/>
      <w:r w:rsidRPr="00F76354">
        <w:rPr>
          <w:rFonts w:cstheme="minorHAnsi"/>
          <w:sz w:val="22"/>
          <w:szCs w:val="22"/>
        </w:rPr>
        <w:t>Remien</w:t>
      </w:r>
      <w:proofErr w:type="spellEnd"/>
      <w:r w:rsidRPr="00F76354">
        <w:rPr>
          <w:rFonts w:cstheme="minorHAnsi"/>
          <w:sz w:val="22"/>
          <w:szCs w:val="22"/>
        </w:rPr>
        <w:t>, Jessica Savage, Lee Ann Wiggin</w:t>
      </w:r>
    </w:p>
    <w:p w14:paraId="3E1A3588" w14:textId="77777777" w:rsidR="00CD4F14" w:rsidRPr="00F76354" w:rsidRDefault="00CD4F14" w:rsidP="007F1A54">
      <w:pPr>
        <w:rPr>
          <w:rFonts w:cstheme="minorHAnsi"/>
          <w:b/>
          <w:bCs/>
          <w:sz w:val="22"/>
          <w:szCs w:val="22"/>
        </w:rPr>
      </w:pPr>
    </w:p>
    <w:p w14:paraId="08E4CDFD" w14:textId="77777777" w:rsidR="00CD4F14" w:rsidRPr="00F76354" w:rsidRDefault="00CD4F14" w:rsidP="007F1A54">
      <w:pPr>
        <w:rPr>
          <w:rFonts w:cstheme="minorHAnsi"/>
          <w:b/>
          <w:bCs/>
          <w:sz w:val="22"/>
          <w:szCs w:val="22"/>
        </w:rPr>
      </w:pPr>
    </w:p>
    <w:p w14:paraId="04896F08" w14:textId="1E831C1B" w:rsidR="009C01D8" w:rsidRPr="00F76354" w:rsidRDefault="00FA7ADB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Division Meetings</w:t>
      </w:r>
    </w:p>
    <w:p w14:paraId="55A327BB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6911C164" w14:textId="6F3C7AA9" w:rsidR="00017AA0" w:rsidRPr="00F76354" w:rsidRDefault="00FA7ADB" w:rsidP="00017AA0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 xml:space="preserve">The CTL presented at </w:t>
      </w:r>
      <w:r w:rsidR="00C61B8E" w:rsidRPr="00F76354">
        <w:rPr>
          <w:rFonts w:cstheme="minorHAnsi"/>
          <w:b/>
          <w:bCs/>
          <w:sz w:val="22"/>
          <w:szCs w:val="22"/>
        </w:rPr>
        <w:t>1</w:t>
      </w:r>
      <w:r w:rsidRPr="00F76354">
        <w:rPr>
          <w:rFonts w:cstheme="minorHAnsi"/>
          <w:b/>
          <w:bCs/>
          <w:sz w:val="22"/>
          <w:szCs w:val="22"/>
        </w:rPr>
        <w:t xml:space="preserve"> </w:t>
      </w:r>
      <w:r w:rsidRPr="00F76354">
        <w:rPr>
          <w:rFonts w:cstheme="minorHAnsi"/>
          <w:sz w:val="22"/>
          <w:szCs w:val="22"/>
        </w:rPr>
        <w:t xml:space="preserve">division meeting the semester. (The CTL director is available for </w:t>
      </w:r>
      <w:proofErr w:type="gramStart"/>
      <w:r w:rsidRPr="00F76354">
        <w:rPr>
          <w:rFonts w:cstheme="minorHAnsi"/>
          <w:sz w:val="22"/>
          <w:szCs w:val="22"/>
        </w:rPr>
        <w:t>10-</w:t>
      </w:r>
      <w:r w:rsidR="00D21095" w:rsidRPr="00F76354">
        <w:rPr>
          <w:rFonts w:cstheme="minorHAnsi"/>
          <w:sz w:val="22"/>
          <w:szCs w:val="22"/>
        </w:rPr>
        <w:t xml:space="preserve">30 </w:t>
      </w:r>
      <w:r w:rsidRPr="00F76354">
        <w:rPr>
          <w:rFonts w:cstheme="minorHAnsi"/>
          <w:sz w:val="22"/>
          <w:szCs w:val="22"/>
        </w:rPr>
        <w:t>minute</w:t>
      </w:r>
      <w:proofErr w:type="gramEnd"/>
      <w:r w:rsidRPr="00F76354">
        <w:rPr>
          <w:rFonts w:cstheme="minorHAnsi"/>
          <w:sz w:val="22"/>
          <w:szCs w:val="22"/>
        </w:rPr>
        <w:t xml:space="preserve"> presentations or learning activities at division meetings</w:t>
      </w:r>
      <w:r w:rsidR="00D21095" w:rsidRPr="00F76354">
        <w:rPr>
          <w:rFonts w:cstheme="minorHAnsi"/>
          <w:sz w:val="22"/>
          <w:szCs w:val="22"/>
        </w:rPr>
        <w:t>. B</w:t>
      </w:r>
      <w:r w:rsidR="00C61B8E" w:rsidRPr="00F76354">
        <w:rPr>
          <w:rFonts w:cstheme="minorHAnsi"/>
          <w:sz w:val="22"/>
          <w:szCs w:val="22"/>
        </w:rPr>
        <w:t xml:space="preserve">eginning in Spring 2024, </w:t>
      </w:r>
      <w:r w:rsidR="00D21095" w:rsidRPr="00F76354">
        <w:rPr>
          <w:rFonts w:cstheme="minorHAnsi"/>
          <w:sz w:val="22"/>
          <w:szCs w:val="22"/>
        </w:rPr>
        <w:t xml:space="preserve">six </w:t>
      </w:r>
      <w:r w:rsidR="00C61B8E" w:rsidRPr="00F76354">
        <w:rPr>
          <w:rFonts w:cstheme="minorHAnsi"/>
          <w:sz w:val="22"/>
          <w:szCs w:val="22"/>
        </w:rPr>
        <w:t>Flash Pedagogy Presentations</w:t>
      </w:r>
      <w:r w:rsidR="00D21095" w:rsidRPr="00F76354">
        <w:rPr>
          <w:rFonts w:cstheme="minorHAnsi"/>
          <w:sz w:val="22"/>
          <w:szCs w:val="22"/>
        </w:rPr>
        <w:t xml:space="preserve"> of 10-15 minutes offered by different faculty members </w:t>
      </w:r>
      <w:r w:rsidR="00C61B8E" w:rsidRPr="00F76354">
        <w:rPr>
          <w:rFonts w:cstheme="minorHAnsi"/>
          <w:sz w:val="22"/>
          <w:szCs w:val="22"/>
        </w:rPr>
        <w:t>are available for division meetings</w:t>
      </w:r>
      <w:r w:rsidRPr="00F76354">
        <w:rPr>
          <w:rFonts w:cstheme="minorHAnsi"/>
          <w:sz w:val="22"/>
          <w:szCs w:val="22"/>
        </w:rPr>
        <w:t>.)</w:t>
      </w:r>
    </w:p>
    <w:p w14:paraId="487FBF25" w14:textId="77777777" w:rsidR="00FA7ADB" w:rsidRPr="00F76354" w:rsidRDefault="00FA7ADB" w:rsidP="00017AA0">
      <w:pPr>
        <w:rPr>
          <w:rFonts w:cstheme="minorHAnsi"/>
          <w:sz w:val="22"/>
          <w:szCs w:val="22"/>
        </w:rPr>
      </w:pPr>
    </w:p>
    <w:p w14:paraId="2FB7A43C" w14:textId="77777777" w:rsidR="009C01D8" w:rsidRPr="00F76354" w:rsidRDefault="00FA7ADB" w:rsidP="009C01D8">
      <w:pPr>
        <w:jc w:val="center"/>
        <w:rPr>
          <w:rFonts w:cstheme="minorHAnsi"/>
          <w:b/>
          <w:bCs/>
          <w:sz w:val="22"/>
          <w:szCs w:val="22"/>
        </w:rPr>
      </w:pPr>
      <w:r w:rsidRPr="00F76354">
        <w:rPr>
          <w:rFonts w:cstheme="minorHAnsi"/>
          <w:b/>
          <w:bCs/>
          <w:sz w:val="22"/>
          <w:szCs w:val="22"/>
        </w:rPr>
        <w:t>Canvas</w:t>
      </w:r>
    </w:p>
    <w:p w14:paraId="144B4008" w14:textId="77777777" w:rsidR="009C01D8" w:rsidRPr="00F76354" w:rsidRDefault="009C01D8" w:rsidP="009C01D8">
      <w:pPr>
        <w:jc w:val="center"/>
        <w:rPr>
          <w:rFonts w:cstheme="minorHAnsi"/>
          <w:b/>
          <w:bCs/>
          <w:sz w:val="22"/>
          <w:szCs w:val="22"/>
        </w:rPr>
      </w:pPr>
    </w:p>
    <w:p w14:paraId="45FE591E" w14:textId="29F763E6" w:rsidR="007F1A54" w:rsidRPr="00F76354" w:rsidRDefault="00D21095" w:rsidP="006638B7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These</w:t>
      </w:r>
      <w:r w:rsidR="00FA7ADB" w:rsidRPr="00F76354">
        <w:rPr>
          <w:rFonts w:cstheme="minorHAnsi"/>
          <w:sz w:val="22"/>
          <w:szCs w:val="22"/>
        </w:rPr>
        <w:t xml:space="preserve"> new modules were added to Canvas</w:t>
      </w:r>
      <w:r w:rsidRPr="00F76354">
        <w:rPr>
          <w:rFonts w:cstheme="minorHAnsi"/>
          <w:sz w:val="22"/>
          <w:szCs w:val="22"/>
        </w:rPr>
        <w:t xml:space="preserve"> this semester</w:t>
      </w:r>
      <w:r w:rsidR="009C01D8" w:rsidRPr="00F76354">
        <w:rPr>
          <w:rFonts w:cstheme="minorHAnsi"/>
          <w:sz w:val="22"/>
          <w:szCs w:val="22"/>
        </w:rPr>
        <w:t xml:space="preserve">: </w:t>
      </w:r>
    </w:p>
    <w:p w14:paraId="7C5DB499" w14:textId="5093D698" w:rsidR="007F1A54" w:rsidRPr="00F76354" w:rsidRDefault="00EB50D0" w:rsidP="006638B7">
      <w:pPr>
        <w:pStyle w:val="ListParagraph"/>
        <w:numPr>
          <w:ilvl w:val="0"/>
          <w:numId w:val="1"/>
        </w:numPr>
        <w:rPr>
          <w:rFonts w:cstheme="minorHAnsi"/>
          <w:i/>
          <w:iCs/>
          <w:sz w:val="22"/>
          <w:szCs w:val="22"/>
        </w:rPr>
      </w:pPr>
      <w:r w:rsidRPr="00F76354">
        <w:rPr>
          <w:rFonts w:cstheme="minorHAnsi"/>
          <w:i/>
          <w:iCs/>
          <w:sz w:val="22"/>
          <w:szCs w:val="22"/>
        </w:rPr>
        <w:t>Adjunct Faculty Resources</w:t>
      </w:r>
    </w:p>
    <w:p w14:paraId="30821EF9" w14:textId="0D3E7E20" w:rsidR="007F1A54" w:rsidRPr="00F76354" w:rsidRDefault="00EB50D0" w:rsidP="006638B7">
      <w:pPr>
        <w:pStyle w:val="ListParagraph"/>
        <w:numPr>
          <w:ilvl w:val="0"/>
          <w:numId w:val="1"/>
        </w:numPr>
        <w:rPr>
          <w:rFonts w:cstheme="minorHAnsi"/>
          <w:i/>
          <w:iCs/>
          <w:sz w:val="22"/>
          <w:szCs w:val="22"/>
        </w:rPr>
      </w:pPr>
      <w:r w:rsidRPr="00F76354">
        <w:rPr>
          <w:rFonts w:cstheme="minorHAnsi"/>
          <w:i/>
          <w:iCs/>
          <w:sz w:val="22"/>
          <w:szCs w:val="22"/>
        </w:rPr>
        <w:t>LC Presents</w:t>
      </w:r>
      <w:r w:rsidR="009C01D8" w:rsidRPr="00F76354">
        <w:rPr>
          <w:rFonts w:cstheme="minorHAnsi"/>
          <w:i/>
          <w:iCs/>
          <w:sz w:val="22"/>
          <w:szCs w:val="22"/>
        </w:rPr>
        <w:t xml:space="preserve"> Resources</w:t>
      </w:r>
    </w:p>
    <w:p w14:paraId="15E69667" w14:textId="667A9E9E" w:rsidR="00EB50D0" w:rsidRPr="00F76354" w:rsidRDefault="00EB50D0" w:rsidP="006638B7">
      <w:pPr>
        <w:pStyle w:val="ListParagraph"/>
        <w:numPr>
          <w:ilvl w:val="0"/>
          <w:numId w:val="1"/>
        </w:numPr>
        <w:rPr>
          <w:rFonts w:cstheme="minorHAnsi"/>
          <w:i/>
          <w:iCs/>
          <w:sz w:val="22"/>
          <w:szCs w:val="22"/>
        </w:rPr>
      </w:pPr>
      <w:r w:rsidRPr="00F76354">
        <w:rPr>
          <w:rFonts w:cstheme="minorHAnsi"/>
          <w:i/>
          <w:iCs/>
          <w:sz w:val="22"/>
          <w:szCs w:val="22"/>
        </w:rPr>
        <w:t>Weekly Messages</w:t>
      </w:r>
    </w:p>
    <w:p w14:paraId="017B7100" w14:textId="77777777" w:rsidR="00491D8F" w:rsidRPr="00F76354" w:rsidRDefault="00491D8F" w:rsidP="00017AA0">
      <w:pPr>
        <w:rPr>
          <w:rFonts w:cstheme="minorHAnsi"/>
          <w:sz w:val="22"/>
          <w:szCs w:val="22"/>
        </w:rPr>
      </w:pPr>
    </w:p>
    <w:p w14:paraId="69350D64" w14:textId="37743E01" w:rsidR="00017AA0" w:rsidRPr="00F76354" w:rsidRDefault="00017AA0" w:rsidP="00017AA0">
      <w:pPr>
        <w:rPr>
          <w:rFonts w:cstheme="minorHAnsi"/>
          <w:sz w:val="22"/>
          <w:szCs w:val="22"/>
        </w:rPr>
      </w:pPr>
      <w:r w:rsidRPr="00F76354">
        <w:rPr>
          <w:rFonts w:cstheme="minorHAnsi"/>
          <w:sz w:val="22"/>
          <w:szCs w:val="22"/>
        </w:rPr>
        <w:t>If you have questions or feedback about the CTL, please contact Marlowe Daly-Galeano (hmdalygaleano@lcsc.edu).</w:t>
      </w:r>
    </w:p>
    <w:p w14:paraId="29AA1A6E" w14:textId="77777777" w:rsidR="00622EF1" w:rsidRPr="00F76354" w:rsidRDefault="00622EF1">
      <w:pPr>
        <w:rPr>
          <w:rFonts w:cstheme="minorHAnsi"/>
          <w:sz w:val="22"/>
          <w:szCs w:val="22"/>
        </w:rPr>
      </w:pPr>
    </w:p>
    <w:p w14:paraId="209AD8DE" w14:textId="03A08BB7" w:rsidR="009C01D8" w:rsidRPr="00F76354" w:rsidRDefault="009C01D8">
      <w:pPr>
        <w:rPr>
          <w:rFonts w:cstheme="minorHAnsi"/>
          <w:i/>
          <w:iCs/>
          <w:sz w:val="22"/>
          <w:szCs w:val="22"/>
        </w:rPr>
      </w:pPr>
      <w:r w:rsidRPr="00F76354">
        <w:rPr>
          <w:rFonts w:cstheme="minorHAnsi"/>
          <w:i/>
          <w:iCs/>
          <w:sz w:val="22"/>
          <w:szCs w:val="22"/>
        </w:rPr>
        <w:t>Thanks for supporting the CTL!</w:t>
      </w:r>
    </w:p>
    <w:sectPr w:rsidR="009C01D8" w:rsidRPr="00F76354" w:rsidSect="009C7AD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4555" w14:textId="77777777" w:rsidR="00BC7EDB" w:rsidRDefault="00BC7EDB" w:rsidP="000729AF">
      <w:r>
        <w:separator/>
      </w:r>
    </w:p>
  </w:endnote>
  <w:endnote w:type="continuationSeparator" w:id="0">
    <w:p w14:paraId="415D4BD3" w14:textId="77777777" w:rsidR="00BC7EDB" w:rsidRDefault="00BC7EDB" w:rsidP="0007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062372"/>
      <w:docPartObj>
        <w:docPartGallery w:val="Page Numbers (Bottom of Page)"/>
        <w:docPartUnique/>
      </w:docPartObj>
    </w:sdtPr>
    <w:sdtContent>
      <w:p w14:paraId="0896B1E6" w14:textId="4981C14C" w:rsidR="000729AF" w:rsidRDefault="000729AF" w:rsidP="00DF4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38B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A02420" w14:textId="77777777" w:rsidR="000729AF" w:rsidRDefault="000729AF" w:rsidP="000729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1548541"/>
      <w:docPartObj>
        <w:docPartGallery w:val="Page Numbers (Bottom of Page)"/>
        <w:docPartUnique/>
      </w:docPartObj>
    </w:sdtPr>
    <w:sdtContent>
      <w:p w14:paraId="1F634047" w14:textId="5ED52AE8" w:rsidR="000729AF" w:rsidRDefault="000729AF" w:rsidP="00DF4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DD34AB" w14:textId="08B854D2" w:rsidR="002A7AE3" w:rsidRDefault="000729AF" w:rsidP="000729AF">
    <w:pPr>
      <w:pStyle w:val="Footer"/>
      <w:ind w:right="360"/>
    </w:pPr>
    <w:r>
      <w:t xml:space="preserve">CTL </w:t>
    </w:r>
    <w:r w:rsidR="00E6481D">
      <w:t>Fal</w:t>
    </w:r>
    <w:r w:rsidR="00D21095">
      <w:t>l</w:t>
    </w:r>
    <w:r w:rsidR="002A7AE3"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DA93" w14:textId="77777777" w:rsidR="00BC7EDB" w:rsidRDefault="00BC7EDB" w:rsidP="000729AF">
      <w:r>
        <w:separator/>
      </w:r>
    </w:p>
  </w:footnote>
  <w:footnote w:type="continuationSeparator" w:id="0">
    <w:p w14:paraId="73C8D092" w14:textId="77777777" w:rsidR="00BC7EDB" w:rsidRDefault="00BC7EDB" w:rsidP="0007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6935"/>
    <w:multiLevelType w:val="hybridMultilevel"/>
    <w:tmpl w:val="B49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A5"/>
    <w:rsid w:val="00017AA0"/>
    <w:rsid w:val="00037190"/>
    <w:rsid w:val="0004796A"/>
    <w:rsid w:val="000729AF"/>
    <w:rsid w:val="000B3D8D"/>
    <w:rsid w:val="0015172A"/>
    <w:rsid w:val="001760CC"/>
    <w:rsid w:val="0017778F"/>
    <w:rsid w:val="001A060D"/>
    <w:rsid w:val="00204C61"/>
    <w:rsid w:val="002149EB"/>
    <w:rsid w:val="0021518B"/>
    <w:rsid w:val="00235CD3"/>
    <w:rsid w:val="00255F21"/>
    <w:rsid w:val="002935BB"/>
    <w:rsid w:val="002A29C2"/>
    <w:rsid w:val="002A7AE3"/>
    <w:rsid w:val="002B71B7"/>
    <w:rsid w:val="002D0A36"/>
    <w:rsid w:val="00363482"/>
    <w:rsid w:val="0039237A"/>
    <w:rsid w:val="003A168E"/>
    <w:rsid w:val="003C2802"/>
    <w:rsid w:val="003F1635"/>
    <w:rsid w:val="00411866"/>
    <w:rsid w:val="00421429"/>
    <w:rsid w:val="004657C5"/>
    <w:rsid w:val="00485CA4"/>
    <w:rsid w:val="00491D8F"/>
    <w:rsid w:val="004A202A"/>
    <w:rsid w:val="004B08C7"/>
    <w:rsid w:val="004D0569"/>
    <w:rsid w:val="004D0C24"/>
    <w:rsid w:val="004D6F7B"/>
    <w:rsid w:val="00502B19"/>
    <w:rsid w:val="00512D07"/>
    <w:rsid w:val="005F437E"/>
    <w:rsid w:val="00622EF1"/>
    <w:rsid w:val="00642746"/>
    <w:rsid w:val="006638B7"/>
    <w:rsid w:val="006B5680"/>
    <w:rsid w:val="006E6A5F"/>
    <w:rsid w:val="007A7BE5"/>
    <w:rsid w:val="007C5142"/>
    <w:rsid w:val="007E0DFF"/>
    <w:rsid w:val="007F1A54"/>
    <w:rsid w:val="007F60CF"/>
    <w:rsid w:val="00802DE4"/>
    <w:rsid w:val="0080451E"/>
    <w:rsid w:val="008677DE"/>
    <w:rsid w:val="00892897"/>
    <w:rsid w:val="00896A60"/>
    <w:rsid w:val="008D6BEB"/>
    <w:rsid w:val="009058BC"/>
    <w:rsid w:val="009146E5"/>
    <w:rsid w:val="0094572E"/>
    <w:rsid w:val="009B4FAB"/>
    <w:rsid w:val="009C01D8"/>
    <w:rsid w:val="009C7ADD"/>
    <w:rsid w:val="00A41D60"/>
    <w:rsid w:val="00A861F3"/>
    <w:rsid w:val="00A90424"/>
    <w:rsid w:val="00A90589"/>
    <w:rsid w:val="00AA55D0"/>
    <w:rsid w:val="00AC5F84"/>
    <w:rsid w:val="00AC7C89"/>
    <w:rsid w:val="00B034EB"/>
    <w:rsid w:val="00B42A6A"/>
    <w:rsid w:val="00B57424"/>
    <w:rsid w:val="00B722C4"/>
    <w:rsid w:val="00B72B6C"/>
    <w:rsid w:val="00BB5C23"/>
    <w:rsid w:val="00BC7EDB"/>
    <w:rsid w:val="00BF11A8"/>
    <w:rsid w:val="00BF7F67"/>
    <w:rsid w:val="00C110A5"/>
    <w:rsid w:val="00C4357F"/>
    <w:rsid w:val="00C61B8E"/>
    <w:rsid w:val="00C83F6C"/>
    <w:rsid w:val="00CC226E"/>
    <w:rsid w:val="00CD0EEF"/>
    <w:rsid w:val="00CD42E2"/>
    <w:rsid w:val="00CD4F14"/>
    <w:rsid w:val="00CF4D50"/>
    <w:rsid w:val="00D01DDA"/>
    <w:rsid w:val="00D21095"/>
    <w:rsid w:val="00D60C6D"/>
    <w:rsid w:val="00D60E54"/>
    <w:rsid w:val="00DA51DB"/>
    <w:rsid w:val="00DB1E4F"/>
    <w:rsid w:val="00DE1273"/>
    <w:rsid w:val="00E22A23"/>
    <w:rsid w:val="00E44BF4"/>
    <w:rsid w:val="00E54865"/>
    <w:rsid w:val="00E6481D"/>
    <w:rsid w:val="00EA36A4"/>
    <w:rsid w:val="00EA71E5"/>
    <w:rsid w:val="00EB3229"/>
    <w:rsid w:val="00EB50D0"/>
    <w:rsid w:val="00F132FC"/>
    <w:rsid w:val="00F1656C"/>
    <w:rsid w:val="00F33282"/>
    <w:rsid w:val="00F76354"/>
    <w:rsid w:val="00F87C6C"/>
    <w:rsid w:val="00FA6EBA"/>
    <w:rsid w:val="00F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E98BA"/>
  <w14:defaultImageDpi w14:val="32767"/>
  <w15:chartTrackingRefBased/>
  <w15:docId w15:val="{7BF0EE16-5B72-544C-A529-BDC95E2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2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AF"/>
  </w:style>
  <w:style w:type="character" w:styleId="PageNumber">
    <w:name w:val="page number"/>
    <w:basedOn w:val="DefaultParagraphFont"/>
    <w:uiPriority w:val="99"/>
    <w:semiHidden/>
    <w:unhideWhenUsed/>
    <w:rsid w:val="000729AF"/>
  </w:style>
  <w:style w:type="paragraph" w:styleId="Header">
    <w:name w:val="header"/>
    <w:basedOn w:val="Normal"/>
    <w:link w:val="HeaderChar"/>
    <w:uiPriority w:val="99"/>
    <w:unhideWhenUsed/>
    <w:rsid w:val="0007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AF"/>
  </w:style>
  <w:style w:type="character" w:styleId="Hyperlink">
    <w:name w:val="Hyperlink"/>
    <w:basedOn w:val="DefaultParagraphFont"/>
    <w:uiPriority w:val="99"/>
    <w:unhideWhenUsed/>
    <w:rsid w:val="00A90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04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UxnsCznr8xm_T6mynzfapg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Marlowe Daly-Galeano</dc:creator>
  <cp:keywords/>
  <dc:description/>
  <cp:lastModifiedBy>H. Marlowe Daly-Galeano</cp:lastModifiedBy>
  <cp:revision>12</cp:revision>
  <cp:lastPrinted>2021-12-07T22:07:00Z</cp:lastPrinted>
  <dcterms:created xsi:type="dcterms:W3CDTF">2023-12-17T17:46:00Z</dcterms:created>
  <dcterms:modified xsi:type="dcterms:W3CDTF">2023-12-21T15:19:00Z</dcterms:modified>
</cp:coreProperties>
</file>